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17C" w:rsidRDefault="00B2617C" w:rsidP="00B2617C">
      <w:pPr>
        <w:spacing w:after="0"/>
        <w:jc w:val="center"/>
        <w:rPr>
          <w:rFonts w:ascii="Times New Roman" w:hAnsi="Times New Roman"/>
          <w:b/>
          <w:sz w:val="28"/>
          <w:szCs w:val="28"/>
        </w:rPr>
      </w:pPr>
      <w:r w:rsidRPr="00FB6A2C">
        <w:rPr>
          <w:rFonts w:ascii="Times New Roman" w:eastAsia="Times New Roman" w:hAnsi="Times New Roman"/>
          <w:sz w:val="28"/>
          <w:szCs w:val="28"/>
          <w:lang w:eastAsia="ru-RU"/>
        </w:rPr>
        <w:t xml:space="preserve">    </w:t>
      </w:r>
      <w:r>
        <w:rPr>
          <w:rFonts w:ascii="Times New Roman" w:hAnsi="Times New Roman"/>
          <w:b/>
          <w:sz w:val="28"/>
          <w:szCs w:val="28"/>
        </w:rPr>
        <w:t>Мукачівська загальноосвітня школа І-ІІІ ступенів №13</w:t>
      </w:r>
    </w:p>
    <w:p w:rsidR="00B2617C" w:rsidRDefault="00B2617C" w:rsidP="00B2617C">
      <w:pPr>
        <w:spacing w:after="0"/>
        <w:jc w:val="center"/>
        <w:rPr>
          <w:rFonts w:ascii="Times New Roman" w:hAnsi="Times New Roman"/>
          <w:b/>
          <w:sz w:val="28"/>
          <w:szCs w:val="28"/>
        </w:rPr>
      </w:pPr>
      <w:r>
        <w:rPr>
          <w:rFonts w:ascii="Times New Roman" w:hAnsi="Times New Roman"/>
          <w:b/>
          <w:sz w:val="28"/>
          <w:szCs w:val="28"/>
        </w:rPr>
        <w:t>Мукачівської міської ради</w:t>
      </w:r>
    </w:p>
    <w:p w:rsidR="00B2617C" w:rsidRDefault="00B2617C" w:rsidP="00B2617C">
      <w:pPr>
        <w:spacing w:after="0"/>
        <w:jc w:val="center"/>
        <w:rPr>
          <w:rFonts w:ascii="Times New Roman" w:hAnsi="Times New Roman"/>
          <w:b/>
          <w:sz w:val="28"/>
          <w:szCs w:val="28"/>
        </w:rPr>
      </w:pPr>
      <w:r>
        <w:rPr>
          <w:rFonts w:ascii="Times New Roman" w:hAnsi="Times New Roman"/>
          <w:b/>
          <w:sz w:val="28"/>
          <w:szCs w:val="28"/>
        </w:rPr>
        <w:t>Закарпатської області</w:t>
      </w:r>
    </w:p>
    <w:p w:rsidR="00B2617C" w:rsidRPr="00B2538E" w:rsidRDefault="00B2617C" w:rsidP="00B2617C">
      <w:pPr>
        <w:spacing w:after="0"/>
        <w:jc w:val="center"/>
        <w:rPr>
          <w:rFonts w:ascii="Times New Roman" w:hAnsi="Times New Roman"/>
          <w:b/>
          <w:sz w:val="28"/>
          <w:lang w:val="ru-RU"/>
        </w:rPr>
      </w:pPr>
      <w:r>
        <w:rPr>
          <w:rFonts w:ascii="Times New Roman" w:hAnsi="Times New Roman"/>
          <w:b/>
          <w:sz w:val="28"/>
        </w:rPr>
        <w:t>Н А К А З</w:t>
      </w:r>
    </w:p>
    <w:p w:rsidR="00B2617C" w:rsidRDefault="00B2617C" w:rsidP="00B2617C">
      <w:pPr>
        <w:spacing w:after="0"/>
        <w:rPr>
          <w:rFonts w:ascii="Times New Roman" w:hAnsi="Times New Roman"/>
          <w:sz w:val="28"/>
          <w:szCs w:val="28"/>
          <w:lang w:val="ru-RU"/>
        </w:rPr>
      </w:pPr>
      <w:r>
        <w:rPr>
          <w:rFonts w:ascii="Times New Roman" w:hAnsi="Times New Roman"/>
          <w:sz w:val="28"/>
          <w:szCs w:val="28"/>
          <w:lang w:val="ru-RU"/>
        </w:rPr>
        <w:t>30.08.</w:t>
      </w:r>
      <w:r>
        <w:rPr>
          <w:rFonts w:ascii="Times New Roman" w:hAnsi="Times New Roman"/>
          <w:sz w:val="28"/>
          <w:szCs w:val="28"/>
        </w:rPr>
        <w:t xml:space="preserve"> 202</w:t>
      </w:r>
      <w:r>
        <w:rPr>
          <w:rFonts w:ascii="Times New Roman" w:hAnsi="Times New Roman"/>
          <w:sz w:val="28"/>
          <w:szCs w:val="28"/>
          <w:lang w:val="ru-RU"/>
        </w:rPr>
        <w:t>1</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lang w:val="ru-RU"/>
        </w:rPr>
        <w:t xml:space="preserve"> </w:t>
      </w:r>
      <w:r>
        <w:rPr>
          <w:rFonts w:ascii="Times New Roman" w:hAnsi="Times New Roman"/>
          <w:sz w:val="28"/>
          <w:szCs w:val="28"/>
        </w:rPr>
        <w:t>№</w:t>
      </w:r>
      <w:r>
        <w:rPr>
          <w:rFonts w:ascii="Times New Roman" w:hAnsi="Times New Roman"/>
          <w:sz w:val="28"/>
          <w:szCs w:val="28"/>
          <w:lang w:val="ru-RU"/>
        </w:rPr>
        <w:t>36</w:t>
      </w:r>
    </w:p>
    <w:p w:rsidR="00B2617C" w:rsidRPr="00E76FC5" w:rsidRDefault="00B2617C" w:rsidP="00B2617C">
      <w:pPr>
        <w:spacing w:after="0"/>
        <w:rPr>
          <w:rFonts w:ascii="Times New Roman" w:hAnsi="Times New Roman"/>
          <w:sz w:val="28"/>
          <w:szCs w:val="28"/>
          <w:lang w:val="ru-RU"/>
        </w:rPr>
      </w:pPr>
    </w:p>
    <w:p w:rsidR="00785690" w:rsidRDefault="00785690" w:rsidP="00810D3F">
      <w:pPr>
        <w:pStyle w:val="a4"/>
        <w:rPr>
          <w:rFonts w:ascii="Times New Roman" w:hAnsi="Times New Roman" w:cs="Times New Roman"/>
          <w:b/>
          <w:sz w:val="28"/>
          <w:szCs w:val="28"/>
        </w:rPr>
      </w:pPr>
    </w:p>
    <w:p w:rsidR="00206169" w:rsidRDefault="00F02062" w:rsidP="00D30B04">
      <w:pPr>
        <w:pStyle w:val="a4"/>
        <w:rPr>
          <w:rFonts w:ascii="Times New Roman" w:hAnsi="Times New Roman" w:cs="Times New Roman"/>
          <w:b/>
          <w:sz w:val="28"/>
          <w:szCs w:val="28"/>
        </w:rPr>
      </w:pPr>
      <w:r w:rsidRPr="00810D3F">
        <w:rPr>
          <w:rFonts w:ascii="Times New Roman" w:hAnsi="Times New Roman" w:cs="Times New Roman"/>
          <w:b/>
          <w:sz w:val="28"/>
          <w:szCs w:val="28"/>
        </w:rPr>
        <w:t xml:space="preserve">Про затвердження </w:t>
      </w:r>
      <w:bookmarkStart w:id="0" w:name="_GoBack"/>
      <w:bookmarkEnd w:id="0"/>
      <w:r w:rsidRPr="00810D3F">
        <w:rPr>
          <w:rFonts w:ascii="Times New Roman" w:hAnsi="Times New Roman" w:cs="Times New Roman"/>
          <w:b/>
          <w:sz w:val="28"/>
          <w:szCs w:val="28"/>
        </w:rPr>
        <w:t>Порядку подання та розгляду</w:t>
      </w:r>
    </w:p>
    <w:p w:rsidR="00206169" w:rsidRDefault="00F02062" w:rsidP="00D30B04">
      <w:pPr>
        <w:pStyle w:val="a4"/>
        <w:rPr>
          <w:rFonts w:ascii="Times New Roman" w:hAnsi="Times New Roman" w:cs="Times New Roman"/>
          <w:b/>
          <w:sz w:val="28"/>
          <w:szCs w:val="28"/>
        </w:rPr>
      </w:pPr>
      <w:r w:rsidRPr="00810D3F">
        <w:rPr>
          <w:rFonts w:ascii="Times New Roman" w:hAnsi="Times New Roman" w:cs="Times New Roman"/>
          <w:b/>
          <w:sz w:val="28"/>
          <w:szCs w:val="28"/>
        </w:rPr>
        <w:t xml:space="preserve"> (з дотриманням конфіденційності) заяв про </w:t>
      </w:r>
    </w:p>
    <w:p w:rsidR="00206169" w:rsidRDefault="00F02062" w:rsidP="00D30B04">
      <w:pPr>
        <w:pStyle w:val="a4"/>
        <w:rPr>
          <w:rFonts w:ascii="Times New Roman" w:hAnsi="Times New Roman" w:cs="Times New Roman"/>
          <w:b/>
          <w:sz w:val="28"/>
          <w:szCs w:val="28"/>
        </w:rPr>
      </w:pPr>
      <w:r w:rsidRPr="00810D3F">
        <w:rPr>
          <w:rFonts w:ascii="Times New Roman" w:hAnsi="Times New Roman" w:cs="Times New Roman"/>
          <w:b/>
          <w:sz w:val="28"/>
          <w:szCs w:val="28"/>
        </w:rPr>
        <w:t>випадки булінгу (цькуванню) та Порядку</w:t>
      </w:r>
    </w:p>
    <w:p w:rsidR="00206169" w:rsidRDefault="00F02062" w:rsidP="00D30B04">
      <w:pPr>
        <w:pStyle w:val="a4"/>
        <w:rPr>
          <w:rFonts w:ascii="Times New Roman" w:hAnsi="Times New Roman" w:cs="Times New Roman"/>
          <w:b/>
          <w:sz w:val="28"/>
          <w:szCs w:val="28"/>
        </w:rPr>
      </w:pPr>
      <w:r w:rsidRPr="00810D3F">
        <w:rPr>
          <w:rFonts w:ascii="Times New Roman" w:hAnsi="Times New Roman" w:cs="Times New Roman"/>
          <w:b/>
          <w:sz w:val="28"/>
          <w:szCs w:val="28"/>
        </w:rPr>
        <w:t xml:space="preserve"> реагування на доведені випадки булінгу (цькуванн</w:t>
      </w:r>
      <w:r w:rsidR="00D30B04">
        <w:rPr>
          <w:rFonts w:ascii="Times New Roman" w:hAnsi="Times New Roman" w:cs="Times New Roman"/>
          <w:b/>
          <w:sz w:val="28"/>
          <w:szCs w:val="28"/>
        </w:rPr>
        <w:t xml:space="preserve">я) </w:t>
      </w:r>
    </w:p>
    <w:p w:rsidR="00F02062" w:rsidRPr="00810D3F" w:rsidRDefault="00D30B04" w:rsidP="00D30B04">
      <w:pPr>
        <w:pStyle w:val="a4"/>
        <w:rPr>
          <w:rFonts w:ascii="Times New Roman" w:hAnsi="Times New Roman" w:cs="Times New Roman"/>
          <w:b/>
          <w:sz w:val="28"/>
          <w:szCs w:val="28"/>
        </w:rPr>
      </w:pPr>
      <w:r>
        <w:rPr>
          <w:rFonts w:ascii="Times New Roman" w:hAnsi="Times New Roman" w:cs="Times New Roman"/>
          <w:b/>
          <w:sz w:val="28"/>
          <w:szCs w:val="28"/>
        </w:rPr>
        <w:t>в Мукачівській ЗОШ І-ІІІ</w:t>
      </w:r>
      <w:r w:rsidR="00206169">
        <w:rPr>
          <w:rFonts w:ascii="Times New Roman" w:hAnsi="Times New Roman" w:cs="Times New Roman"/>
          <w:b/>
          <w:sz w:val="28"/>
          <w:szCs w:val="28"/>
        </w:rPr>
        <w:t xml:space="preserve"> </w:t>
      </w:r>
      <w:r>
        <w:rPr>
          <w:rFonts w:ascii="Times New Roman" w:hAnsi="Times New Roman" w:cs="Times New Roman"/>
          <w:b/>
          <w:sz w:val="28"/>
          <w:szCs w:val="28"/>
        </w:rPr>
        <w:t>ст</w:t>
      </w:r>
      <w:r w:rsidR="00206169">
        <w:rPr>
          <w:rFonts w:ascii="Times New Roman" w:hAnsi="Times New Roman" w:cs="Times New Roman"/>
          <w:b/>
          <w:sz w:val="28"/>
          <w:szCs w:val="28"/>
        </w:rPr>
        <w:t xml:space="preserve">упенів </w:t>
      </w:r>
      <w:r>
        <w:rPr>
          <w:rFonts w:ascii="Times New Roman" w:hAnsi="Times New Roman" w:cs="Times New Roman"/>
          <w:b/>
          <w:sz w:val="28"/>
          <w:szCs w:val="28"/>
        </w:rPr>
        <w:t>№13</w:t>
      </w:r>
    </w:p>
    <w:p w:rsidR="00F02062" w:rsidRPr="00810D3F" w:rsidRDefault="00F02062" w:rsidP="00810D3F">
      <w:pPr>
        <w:pStyle w:val="a4"/>
        <w:rPr>
          <w:rFonts w:ascii="Times New Roman" w:hAnsi="Times New Roman" w:cs="Times New Roman"/>
          <w:b/>
          <w:sz w:val="28"/>
          <w:szCs w:val="28"/>
        </w:rPr>
      </w:pPr>
    </w:p>
    <w:p w:rsidR="00F02062" w:rsidRPr="00F02062" w:rsidRDefault="00F02062" w:rsidP="00F02062">
      <w:pPr>
        <w:suppressAutoHyphens/>
        <w:spacing w:after="0" w:line="240" w:lineRule="auto"/>
        <w:ind w:firstLine="720"/>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На виконання Закону України «Про внесення змін до деяких законодавчих актів України щодо протидії булінгу (цькуванню)», листів Міністерства освіти і науки України від 29.12.2018 р. №1/9-790 «Щодо організації роботи у закладах освіти з питань запобігання і протидії домашньому насильству і булінгу» та від 29.01.2019 р. №1/11-881 «Рекомендації для закладів освіти щодо застосування норм Закону України «Про внесення змін до деяких законодавчих актів України щодо протидії булінгу (цькуванню)» від 18 грудня 2018 р. №2657-</w:t>
      </w:r>
      <w:r w:rsidRPr="00F02062">
        <w:rPr>
          <w:rFonts w:ascii="Times New Roman" w:eastAsia="Calibri" w:hAnsi="Times New Roman" w:cs="Times New Roman"/>
          <w:sz w:val="28"/>
          <w:szCs w:val="28"/>
          <w:lang w:val="en-US"/>
        </w:rPr>
        <w:t>VIII</w:t>
      </w:r>
      <w:r w:rsidRPr="00F02062">
        <w:rPr>
          <w:rFonts w:ascii="Times New Roman" w:eastAsia="Calibri" w:hAnsi="Times New Roman" w:cs="Times New Roman"/>
          <w:sz w:val="28"/>
          <w:szCs w:val="28"/>
        </w:rPr>
        <w:t>» та з метою удосконалення відносин у сфе</w:t>
      </w:r>
      <w:r w:rsidR="00206169">
        <w:rPr>
          <w:rFonts w:ascii="Times New Roman" w:eastAsia="Calibri" w:hAnsi="Times New Roman" w:cs="Times New Roman"/>
          <w:sz w:val="28"/>
          <w:szCs w:val="28"/>
        </w:rPr>
        <w:t>рі протидії булінгу (цькування)</w:t>
      </w:r>
    </w:p>
    <w:p w:rsidR="00F02062" w:rsidRPr="00F02062" w:rsidRDefault="00F02062" w:rsidP="00F02062">
      <w:pPr>
        <w:suppressAutoHyphens/>
        <w:spacing w:after="0" w:line="240" w:lineRule="auto"/>
        <w:ind w:firstLine="720"/>
        <w:jc w:val="both"/>
        <w:rPr>
          <w:rFonts w:ascii="Times New Roman" w:eastAsia="Calibri" w:hAnsi="Times New Roman" w:cs="Times New Roman"/>
          <w:sz w:val="28"/>
          <w:szCs w:val="28"/>
        </w:rPr>
      </w:pPr>
    </w:p>
    <w:p w:rsidR="00F02062" w:rsidRPr="00F02062" w:rsidRDefault="00F02062" w:rsidP="00F02062">
      <w:pPr>
        <w:suppressAutoHyphens/>
        <w:spacing w:after="0" w:line="240" w:lineRule="auto"/>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НАКАЗУЮ:</w:t>
      </w:r>
    </w:p>
    <w:p w:rsidR="00F02062" w:rsidRPr="00F02062" w:rsidRDefault="00810D3F" w:rsidP="00810D3F">
      <w:pPr>
        <w:spacing w:after="0" w:line="240" w:lineRule="auto"/>
        <w:contextualSpacing/>
        <w:jc w:val="both"/>
        <w:rPr>
          <w:rFonts w:ascii="Times New Roman" w:eastAsia="Calibri" w:hAnsi="Times New Roman" w:cs="Times New Roman"/>
          <w:sz w:val="28"/>
        </w:rPr>
      </w:pPr>
      <w:r>
        <w:rPr>
          <w:rFonts w:ascii="Times New Roman" w:eastAsia="Calibri" w:hAnsi="Times New Roman" w:cs="Times New Roman"/>
          <w:sz w:val="28"/>
        </w:rPr>
        <w:t>1.</w:t>
      </w:r>
      <w:r w:rsidR="00F02062" w:rsidRPr="00F02062">
        <w:rPr>
          <w:rFonts w:ascii="Times New Roman" w:eastAsia="Calibri" w:hAnsi="Times New Roman" w:cs="Times New Roman"/>
          <w:sz w:val="28"/>
        </w:rPr>
        <w:t>Затвердити:</w:t>
      </w:r>
    </w:p>
    <w:p w:rsidR="00F02062" w:rsidRPr="00F02062" w:rsidRDefault="00F02062" w:rsidP="00F02062">
      <w:pPr>
        <w:numPr>
          <w:ilvl w:val="1"/>
          <w:numId w:val="3"/>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Порядок подання та розгляду (з дотриманням конфіденційності) заяв про випадки булінгу (цькуванню) в закладі (Додаток 1).</w:t>
      </w:r>
    </w:p>
    <w:p w:rsidR="00F02062" w:rsidRPr="00F02062" w:rsidRDefault="00F02062" w:rsidP="00F02062">
      <w:pPr>
        <w:numPr>
          <w:ilvl w:val="1"/>
          <w:numId w:val="3"/>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 xml:space="preserve">Порядок </w:t>
      </w:r>
      <w:r w:rsidRPr="00F02062">
        <w:rPr>
          <w:rFonts w:ascii="Times New Roman" w:eastAsia="Calibri" w:hAnsi="Times New Roman" w:cs="Times New Roman"/>
          <w:sz w:val="28"/>
          <w:szCs w:val="28"/>
        </w:rPr>
        <w:t>реагування на доведені випадки булінгу (цькування) в закладі (Додаток 2)</w:t>
      </w:r>
    </w:p>
    <w:p w:rsidR="00F02062" w:rsidRPr="00F02062" w:rsidRDefault="00F02062" w:rsidP="00F02062">
      <w:pPr>
        <w:numPr>
          <w:ilvl w:val="1"/>
          <w:numId w:val="3"/>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Зразок заяви про випадки булінгу (цькування) (Додаток 3).</w:t>
      </w:r>
    </w:p>
    <w:p w:rsidR="00F02062" w:rsidRPr="00F02062" w:rsidRDefault="00F02062" w:rsidP="00F02062">
      <w:pPr>
        <w:numPr>
          <w:ilvl w:val="1"/>
          <w:numId w:val="3"/>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Форму Журналу реєстрації заяв про випадки булінгу (цькування) (Додаток 4).</w:t>
      </w:r>
    </w:p>
    <w:p w:rsidR="00F02062" w:rsidRDefault="00F02062" w:rsidP="00F02062">
      <w:pPr>
        <w:numPr>
          <w:ilvl w:val="1"/>
          <w:numId w:val="3"/>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Форму Журналу реєстрації рішень комісії з розгляду випадків булінгу (цькування) (Додаток 5).</w:t>
      </w:r>
    </w:p>
    <w:p w:rsidR="00810D3F" w:rsidRPr="00810D3F" w:rsidRDefault="00810D3F" w:rsidP="00810D3F">
      <w:pPr>
        <w:pStyle w:val="a5"/>
        <w:numPr>
          <w:ilvl w:val="0"/>
          <w:numId w:val="3"/>
        </w:numPr>
        <w:spacing w:after="0" w:line="240" w:lineRule="auto"/>
        <w:jc w:val="both"/>
        <w:rPr>
          <w:rFonts w:ascii="Times New Roman" w:eastAsia="Calibri" w:hAnsi="Times New Roman" w:cs="Times New Roman"/>
          <w:sz w:val="28"/>
        </w:rPr>
      </w:pPr>
      <w:r w:rsidRPr="00810D3F">
        <w:rPr>
          <w:rFonts w:ascii="Times New Roman" w:eastAsia="Calibri" w:hAnsi="Times New Roman" w:cs="Times New Roman"/>
          <w:sz w:val="28"/>
        </w:rPr>
        <w:t>Відповідальною особою з питань запобігання та протидії булінгу призначити          практич</w:t>
      </w:r>
      <w:r w:rsidR="00D30B04">
        <w:rPr>
          <w:rFonts w:ascii="Times New Roman" w:eastAsia="Calibri" w:hAnsi="Times New Roman" w:cs="Times New Roman"/>
          <w:sz w:val="28"/>
        </w:rPr>
        <w:t>ного психолога Онисько Т.В.</w:t>
      </w:r>
    </w:p>
    <w:p w:rsidR="00F02062" w:rsidRPr="00810D3F" w:rsidRDefault="00F02062" w:rsidP="00810D3F">
      <w:pPr>
        <w:pStyle w:val="a5"/>
        <w:numPr>
          <w:ilvl w:val="0"/>
          <w:numId w:val="3"/>
        </w:numPr>
        <w:spacing w:after="0" w:line="240" w:lineRule="auto"/>
        <w:jc w:val="both"/>
        <w:rPr>
          <w:rFonts w:ascii="Times New Roman" w:eastAsia="Calibri" w:hAnsi="Times New Roman" w:cs="Times New Roman"/>
          <w:sz w:val="28"/>
        </w:rPr>
      </w:pPr>
      <w:r w:rsidRPr="00810D3F">
        <w:rPr>
          <w:rFonts w:ascii="Times New Roman" w:eastAsia="Calibri" w:hAnsi="Times New Roman" w:cs="Times New Roman"/>
          <w:sz w:val="28"/>
        </w:rPr>
        <w:t>Контроль за виконанням цього наказу залишаю за собою.</w:t>
      </w:r>
    </w:p>
    <w:p w:rsidR="00F02062" w:rsidRPr="00F02062" w:rsidRDefault="00F02062" w:rsidP="00F02062">
      <w:pPr>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Pr="00F02062" w:rsidRDefault="00F02062" w:rsidP="00F02062">
      <w:pPr>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Директори школи                         </w:t>
      </w:r>
      <w:r w:rsidR="00D30B04">
        <w:rPr>
          <w:rFonts w:ascii="Times New Roman" w:eastAsia="Times New Roman" w:hAnsi="Times New Roman" w:cs="Times New Roman"/>
          <w:sz w:val="28"/>
          <w:szCs w:val="28"/>
          <w:lang w:eastAsia="ru-RU"/>
        </w:rPr>
        <w:t xml:space="preserve">                          Л.Ковач</w:t>
      </w: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F02062" w:rsidRDefault="00F02062" w:rsidP="00B2617C">
      <w:pPr>
        <w:tabs>
          <w:tab w:val="left" w:pos="7380"/>
        </w:tabs>
        <w:suppressAutoHyphens/>
        <w:spacing w:after="0" w:line="240" w:lineRule="auto"/>
        <w:contextualSpacing/>
        <w:jc w:val="both"/>
        <w:rPr>
          <w:rFonts w:ascii="Times New Roman" w:eastAsia="Times New Roman" w:hAnsi="Times New Roman" w:cs="Times New Roman"/>
          <w:sz w:val="28"/>
          <w:szCs w:val="28"/>
          <w:lang w:eastAsia="ru-RU"/>
        </w:rPr>
      </w:pPr>
    </w:p>
    <w:p w:rsidR="00F02062" w:rsidRPr="00F02062" w:rsidRDefault="00F02062" w:rsidP="00F02062">
      <w:pPr>
        <w:tabs>
          <w:tab w:val="left" w:pos="7380"/>
        </w:tabs>
        <w:suppressAutoHyphens/>
        <w:spacing w:after="0" w:line="240" w:lineRule="auto"/>
        <w:ind w:firstLine="720"/>
        <w:contextualSpacing/>
        <w:jc w:val="both"/>
        <w:rPr>
          <w:rFonts w:ascii="Times New Roman" w:eastAsia="Times New Roman" w:hAnsi="Times New Roman" w:cs="Times New Roman"/>
          <w:sz w:val="28"/>
          <w:szCs w:val="28"/>
          <w:lang w:eastAsia="ru-RU"/>
        </w:rPr>
      </w:pPr>
    </w:p>
    <w:p w:rsidR="00B2617C" w:rsidRDefault="00F02062" w:rsidP="00F02062">
      <w:pPr>
        <w:spacing w:after="0" w:line="240" w:lineRule="auto"/>
        <w:ind w:left="6663"/>
        <w:rPr>
          <w:rFonts w:ascii="Times New Roman" w:eastAsia="Calibri" w:hAnsi="Times New Roman" w:cs="Times New Roman"/>
          <w:sz w:val="28"/>
        </w:rPr>
      </w:pPr>
      <w:r w:rsidRPr="00F02062">
        <w:rPr>
          <w:rFonts w:ascii="Times New Roman" w:eastAsia="Calibri" w:hAnsi="Times New Roman" w:cs="Times New Roman"/>
          <w:sz w:val="28"/>
        </w:rPr>
        <w:t>Д</w:t>
      </w:r>
      <w:r w:rsidR="00B2617C">
        <w:rPr>
          <w:rFonts w:ascii="Times New Roman" w:eastAsia="Calibri" w:hAnsi="Times New Roman" w:cs="Times New Roman"/>
          <w:sz w:val="28"/>
        </w:rPr>
        <w:t>одаток 1до наказу</w:t>
      </w:r>
    </w:p>
    <w:p w:rsidR="00F02062" w:rsidRPr="00F02062" w:rsidRDefault="00B2617C" w:rsidP="00F02062">
      <w:pPr>
        <w:spacing w:after="0" w:line="240" w:lineRule="auto"/>
        <w:ind w:left="6663"/>
        <w:rPr>
          <w:rFonts w:ascii="Times New Roman" w:eastAsia="Calibri" w:hAnsi="Times New Roman" w:cs="Times New Roman"/>
          <w:sz w:val="28"/>
        </w:rPr>
      </w:pPr>
      <w:r>
        <w:rPr>
          <w:rFonts w:ascii="Times New Roman" w:eastAsia="Calibri" w:hAnsi="Times New Roman" w:cs="Times New Roman"/>
          <w:sz w:val="28"/>
        </w:rPr>
        <w:t>по закладу освіти</w:t>
      </w:r>
      <w:r>
        <w:rPr>
          <w:rFonts w:ascii="Times New Roman" w:eastAsia="Calibri" w:hAnsi="Times New Roman" w:cs="Times New Roman"/>
          <w:sz w:val="28"/>
        </w:rPr>
        <w:br/>
        <w:t>від 30.08.2021 № 36</w:t>
      </w:r>
    </w:p>
    <w:p w:rsidR="00F02062" w:rsidRPr="00F02062" w:rsidRDefault="00F02062" w:rsidP="00F02062">
      <w:pPr>
        <w:spacing w:after="0" w:line="240" w:lineRule="auto"/>
        <w:ind w:left="6663"/>
        <w:rPr>
          <w:rFonts w:ascii="Times New Roman" w:eastAsia="Calibri" w:hAnsi="Times New Roman" w:cs="Times New Roman"/>
          <w:sz w:val="28"/>
        </w:rPr>
      </w:pPr>
    </w:p>
    <w:p w:rsidR="00F02062" w:rsidRPr="00F02062" w:rsidRDefault="00F02062" w:rsidP="00F02062">
      <w:pPr>
        <w:spacing w:after="0" w:line="240" w:lineRule="auto"/>
        <w:jc w:val="center"/>
        <w:rPr>
          <w:rFonts w:ascii="Times New Roman" w:eastAsia="Calibri" w:hAnsi="Times New Roman" w:cs="Times New Roman"/>
          <w:sz w:val="28"/>
        </w:rPr>
      </w:pPr>
      <w:r w:rsidRPr="00F02062">
        <w:rPr>
          <w:rFonts w:ascii="Times New Roman" w:eastAsia="Calibri" w:hAnsi="Times New Roman" w:cs="Times New Roman"/>
          <w:sz w:val="28"/>
        </w:rPr>
        <w:t>ПОРЯДОК</w:t>
      </w:r>
    </w:p>
    <w:p w:rsidR="00F02062" w:rsidRPr="00F02062" w:rsidRDefault="00F02062" w:rsidP="00F02062">
      <w:pPr>
        <w:spacing w:after="0" w:line="240" w:lineRule="auto"/>
        <w:jc w:val="center"/>
        <w:rPr>
          <w:rFonts w:ascii="Times New Roman" w:eastAsia="Calibri" w:hAnsi="Times New Roman" w:cs="Times New Roman"/>
          <w:sz w:val="28"/>
        </w:rPr>
      </w:pPr>
      <w:r w:rsidRPr="00F02062">
        <w:rPr>
          <w:rFonts w:ascii="Times New Roman" w:eastAsia="Calibri" w:hAnsi="Times New Roman" w:cs="Times New Roman"/>
          <w:sz w:val="28"/>
        </w:rPr>
        <w:t>подання та розгляду (з дотриманням конфіденційності) заяв</w:t>
      </w:r>
    </w:p>
    <w:p w:rsidR="00F02062" w:rsidRPr="00F02062" w:rsidRDefault="00F02062" w:rsidP="00F02062">
      <w:pPr>
        <w:spacing w:after="0" w:line="240" w:lineRule="auto"/>
        <w:jc w:val="center"/>
        <w:rPr>
          <w:rFonts w:ascii="Times New Roman" w:eastAsia="Calibri" w:hAnsi="Times New Roman" w:cs="Times New Roman"/>
          <w:sz w:val="28"/>
        </w:rPr>
      </w:pPr>
      <w:r w:rsidRPr="00F02062">
        <w:rPr>
          <w:rFonts w:ascii="Times New Roman" w:eastAsia="Calibri" w:hAnsi="Times New Roman" w:cs="Times New Roman"/>
          <w:sz w:val="28"/>
        </w:rPr>
        <w:t xml:space="preserve">про випадки булінгу (цькуванню) в </w:t>
      </w:r>
      <w:r w:rsidR="00D30B04">
        <w:rPr>
          <w:rFonts w:ascii="Times New Roman" w:eastAsia="Calibri" w:hAnsi="Times New Roman" w:cs="Times New Roman"/>
          <w:sz w:val="28"/>
        </w:rPr>
        <w:t>Мукачівській ЗОШ І-ІІІст. №13</w:t>
      </w:r>
    </w:p>
    <w:p w:rsidR="00F02062" w:rsidRPr="00F02062" w:rsidRDefault="00F02062" w:rsidP="00F02062">
      <w:pPr>
        <w:spacing w:after="0" w:line="240" w:lineRule="auto"/>
        <w:rPr>
          <w:rFonts w:ascii="Times New Roman" w:eastAsia="Calibri" w:hAnsi="Times New Roman" w:cs="Times New Roman"/>
          <w:sz w:val="28"/>
        </w:rPr>
      </w:pPr>
    </w:p>
    <w:p w:rsidR="00F02062" w:rsidRPr="00F02062" w:rsidRDefault="00F02062" w:rsidP="00F02062">
      <w:pPr>
        <w:shd w:val="clear" w:color="auto" w:fill="FFFFFF"/>
        <w:spacing w:after="0" w:line="240" w:lineRule="auto"/>
        <w:ind w:left="450" w:right="450"/>
        <w:jc w:val="center"/>
        <w:rPr>
          <w:rFonts w:ascii="Times New Roman" w:eastAsia="Times New Roman" w:hAnsi="Times New Roman" w:cs="Times New Roman"/>
          <w:color w:val="000000"/>
          <w:sz w:val="24"/>
          <w:szCs w:val="24"/>
          <w:lang w:eastAsia="uk-UA"/>
        </w:rPr>
      </w:pPr>
      <w:r w:rsidRPr="00F02062">
        <w:rPr>
          <w:rFonts w:ascii="Times New Roman" w:eastAsia="Times New Roman" w:hAnsi="Times New Roman" w:cs="Times New Roman"/>
          <w:b/>
          <w:bCs/>
          <w:color w:val="000000"/>
          <w:sz w:val="28"/>
          <w:szCs w:val="28"/>
          <w:lang w:eastAsia="uk-UA"/>
        </w:rPr>
        <w:t>Загальні питання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bookmarkStart w:id="1" w:name="n276"/>
      <w:bookmarkEnd w:id="1"/>
      <w:r w:rsidRPr="00F02062">
        <w:rPr>
          <w:rFonts w:ascii="Times New Roman" w:eastAsia="Times New Roman" w:hAnsi="Times New Roman" w:cs="Times New Roman"/>
          <w:color w:val="000000"/>
          <w:sz w:val="28"/>
          <w:szCs w:val="28"/>
          <w:lang w:eastAsia="uk-UA"/>
        </w:rPr>
        <w:t>1. Цей Порядок розроблено відповідно до Закону України «Про внесення змін до деяких законодавчих актів України щодо протидії булінгу (цькуванню)».</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Цей Порядок визначає процедуру подання та розгляду заяв про випадки булінгу (цькуванню).</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3. Заявниками можуть бути здобувачі освіти, їх батьки/законні представники, працівники та педагогічні працівники</w:t>
      </w:r>
      <w:r>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закладу та інші особи.</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4. Заявник забезпечує достовірність та повноту наданої інформації.</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5. У цьому Порядку терміни вживаються у таких значеннях:</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uk-UA"/>
        </w:rPr>
      </w:pPr>
      <w:r w:rsidRPr="00F02062">
        <w:rPr>
          <w:rFonts w:ascii="Times New Roman" w:eastAsia="Times New Roman" w:hAnsi="Times New Roman" w:cs="Times New Roman"/>
          <w:color w:val="000000"/>
          <w:sz w:val="28"/>
          <w:szCs w:val="28"/>
          <w:shd w:val="clear" w:color="auto" w:fill="FFFFFF"/>
          <w:lang w:eastAsia="uk-UA"/>
        </w:rPr>
        <w:t>Булінг (цькування)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rsidR="00F02062" w:rsidRPr="00F02062" w:rsidRDefault="00F02062" w:rsidP="00F02062">
      <w:pPr>
        <w:spacing w:after="0" w:line="240" w:lineRule="auto"/>
        <w:ind w:firstLine="709"/>
        <w:jc w:val="both"/>
        <w:rPr>
          <w:rFonts w:ascii="Times New Roman" w:eastAsia="Times New Roman" w:hAnsi="Times New Roman" w:cs="Times New Roman"/>
          <w:color w:val="000000"/>
          <w:sz w:val="28"/>
          <w:szCs w:val="28"/>
          <w:shd w:val="clear" w:color="auto" w:fill="FFFFFF"/>
          <w:lang w:eastAsia="uk-UA"/>
        </w:rPr>
      </w:pPr>
      <w:r w:rsidRPr="00F02062">
        <w:rPr>
          <w:rFonts w:ascii="Times New Roman" w:eastAsia="Times New Roman" w:hAnsi="Times New Roman" w:cs="Times New Roman"/>
          <w:color w:val="000000"/>
          <w:sz w:val="28"/>
          <w:szCs w:val="28"/>
          <w:shd w:val="clear" w:color="auto" w:fill="FFFFFF"/>
          <w:lang w:eastAsia="uk-UA"/>
        </w:rPr>
        <w:t>Типовими ознаками булінгу (цькування) є:</w:t>
      </w:r>
    </w:p>
    <w:p w:rsidR="00F02062" w:rsidRPr="00F02062" w:rsidRDefault="00F02062" w:rsidP="00F02062">
      <w:pPr>
        <w:numPr>
          <w:ilvl w:val="0"/>
          <w:numId w:val="1"/>
        </w:numPr>
        <w:spacing w:after="0" w:line="240" w:lineRule="auto"/>
        <w:jc w:val="both"/>
        <w:rPr>
          <w:rFonts w:ascii="Times New Roman" w:eastAsia="Times New Roman" w:hAnsi="Times New Roman" w:cs="Times New Roman"/>
          <w:color w:val="000000"/>
          <w:sz w:val="28"/>
          <w:szCs w:val="28"/>
          <w:shd w:val="clear" w:color="auto" w:fill="FFFFFF"/>
          <w:lang w:eastAsia="uk-UA"/>
        </w:rPr>
      </w:pPr>
      <w:bookmarkStart w:id="2" w:name="n27"/>
      <w:bookmarkEnd w:id="2"/>
      <w:r w:rsidRPr="00F02062">
        <w:rPr>
          <w:rFonts w:ascii="Times New Roman" w:eastAsia="Times New Roman" w:hAnsi="Times New Roman" w:cs="Times New Roman"/>
          <w:color w:val="000000"/>
          <w:sz w:val="28"/>
          <w:szCs w:val="28"/>
          <w:shd w:val="clear" w:color="auto" w:fill="FFFFFF"/>
          <w:lang w:eastAsia="uk-UA"/>
        </w:rPr>
        <w:t>систематичність (повторюваність) діяння;</w:t>
      </w:r>
    </w:p>
    <w:p w:rsidR="00F02062" w:rsidRPr="00F02062" w:rsidRDefault="00F02062" w:rsidP="00F02062">
      <w:pPr>
        <w:numPr>
          <w:ilvl w:val="0"/>
          <w:numId w:val="1"/>
        </w:numPr>
        <w:spacing w:after="0" w:line="240" w:lineRule="auto"/>
        <w:jc w:val="both"/>
        <w:rPr>
          <w:rFonts w:ascii="Times New Roman" w:eastAsia="Times New Roman" w:hAnsi="Times New Roman" w:cs="Times New Roman"/>
          <w:color w:val="000000"/>
          <w:sz w:val="28"/>
          <w:szCs w:val="28"/>
          <w:shd w:val="clear" w:color="auto" w:fill="FFFFFF"/>
          <w:lang w:eastAsia="uk-UA"/>
        </w:rPr>
      </w:pPr>
      <w:bookmarkStart w:id="3" w:name="n28"/>
      <w:bookmarkEnd w:id="3"/>
      <w:r w:rsidRPr="00F02062">
        <w:rPr>
          <w:rFonts w:ascii="Times New Roman" w:eastAsia="Times New Roman" w:hAnsi="Times New Roman" w:cs="Times New Roman"/>
          <w:color w:val="000000"/>
          <w:sz w:val="28"/>
          <w:szCs w:val="28"/>
          <w:shd w:val="clear" w:color="auto" w:fill="FFFFFF"/>
          <w:lang w:eastAsia="uk-UA"/>
        </w:rPr>
        <w:t>наявність сторін – кривдник (булер), потерпілий (жертва булінгу), спостерігачі (за наявності);</w:t>
      </w:r>
    </w:p>
    <w:p w:rsidR="00F02062" w:rsidRPr="00F02062" w:rsidRDefault="00F02062" w:rsidP="00F02062">
      <w:pPr>
        <w:numPr>
          <w:ilvl w:val="0"/>
          <w:numId w:val="1"/>
        </w:numPr>
        <w:spacing w:after="0" w:line="240" w:lineRule="auto"/>
        <w:jc w:val="both"/>
        <w:rPr>
          <w:rFonts w:ascii="Times New Roman" w:eastAsia="Times New Roman" w:hAnsi="Times New Roman" w:cs="Times New Roman"/>
          <w:color w:val="000000"/>
          <w:sz w:val="28"/>
          <w:szCs w:val="28"/>
          <w:shd w:val="clear" w:color="auto" w:fill="FFFFFF"/>
          <w:lang w:eastAsia="uk-UA"/>
        </w:rPr>
      </w:pPr>
      <w:bookmarkStart w:id="4" w:name="n29"/>
      <w:bookmarkEnd w:id="4"/>
      <w:r w:rsidRPr="00F02062">
        <w:rPr>
          <w:rFonts w:ascii="Times New Roman" w:eastAsia="Times New Roman" w:hAnsi="Times New Roman" w:cs="Times New Roman"/>
          <w:color w:val="000000"/>
          <w:sz w:val="28"/>
          <w:szCs w:val="28"/>
          <w:shd w:val="clear" w:color="auto" w:fill="FFFFFF"/>
          <w:lang w:eastAsia="uk-UA"/>
        </w:rPr>
        <w:t>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uk-UA"/>
        </w:rPr>
      </w:pPr>
    </w:p>
    <w:p w:rsidR="00F02062" w:rsidRPr="00F02062" w:rsidRDefault="00F02062" w:rsidP="00F02062">
      <w:pPr>
        <w:shd w:val="clear" w:color="auto" w:fill="FFFFFF"/>
        <w:spacing w:after="0" w:line="240" w:lineRule="auto"/>
        <w:jc w:val="center"/>
        <w:rPr>
          <w:rFonts w:ascii="Times New Roman" w:eastAsia="Times New Roman" w:hAnsi="Times New Roman" w:cs="Times New Roman"/>
          <w:b/>
          <w:color w:val="000000"/>
          <w:sz w:val="28"/>
          <w:szCs w:val="28"/>
          <w:shd w:val="clear" w:color="auto" w:fill="FFFFFF"/>
          <w:lang w:eastAsia="uk-UA"/>
        </w:rPr>
      </w:pPr>
      <w:r w:rsidRPr="00F02062">
        <w:rPr>
          <w:rFonts w:ascii="Times New Roman" w:eastAsia="Times New Roman" w:hAnsi="Times New Roman" w:cs="Times New Roman"/>
          <w:b/>
          <w:color w:val="000000"/>
          <w:sz w:val="28"/>
          <w:szCs w:val="28"/>
          <w:shd w:val="clear" w:color="auto" w:fill="FFFFFF"/>
          <w:lang w:eastAsia="uk-UA"/>
        </w:rPr>
        <w:t>Подання заяви про випадки булінгу (цькуванню)</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Здобувачі освіти, працівники та педагогічні працівники, батьки та інші учасники освітнього процесу, яким стало відомо про випадки булінгу (цькування), учасниками або свідками якого стали, або підозрюють його вчинення по відношенню до інших осіб за зовнішніми ознаками, або про які отримали достовірну інформацію від інших осіб зобов’язані повідомляти керівнику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Розгляд та неупереджене з’ясування обставин випадків булінгу (цькування) здійснюється  відповідно до поданих заявниками заяв про випадки булінгу (цькування) (далі – Заява).</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lastRenderedPageBreak/>
        <w:t xml:space="preserve">3. Заяви, що надійшли на електронну пошту закладу отримує </w:t>
      </w:r>
      <w:r w:rsidR="00D30B04" w:rsidRPr="00D30B04">
        <w:rPr>
          <w:rFonts w:ascii="Times New Roman" w:eastAsia="Times New Roman" w:hAnsi="Times New Roman" w:cs="Times New Roman"/>
          <w:sz w:val="28"/>
          <w:szCs w:val="28"/>
          <w:lang w:eastAsia="uk-UA"/>
        </w:rPr>
        <w:t>секретар школи,</w:t>
      </w:r>
      <w:r w:rsidRPr="00D30B04">
        <w:rPr>
          <w:rFonts w:ascii="Times New Roman" w:eastAsia="Times New Roman" w:hAnsi="Times New Roman" w:cs="Times New Roman"/>
          <w:sz w:val="28"/>
          <w:szCs w:val="28"/>
          <w:lang w:eastAsia="uk-UA"/>
        </w:rPr>
        <w:t xml:space="preserve"> </w:t>
      </w:r>
      <w:r w:rsidRPr="00F02062">
        <w:rPr>
          <w:rFonts w:ascii="Times New Roman" w:eastAsia="Times New Roman" w:hAnsi="Times New Roman" w:cs="Times New Roman"/>
          <w:color w:val="000000"/>
          <w:sz w:val="28"/>
          <w:szCs w:val="28"/>
          <w:lang w:eastAsia="uk-UA"/>
        </w:rPr>
        <w:t>яка зобов’язана терміново повідомити керівника закладу та відповідальну особу.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4. Прийом та реєстрацію поданих Заяв здійснює відповідальна особа, а в разі її відсутності – особисто керівник закладу або його заступник.</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5. Заяви реєструються в окремому журналі реєстрації заяв про випадки булінгу (цькування).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6. Форма та примірний зміст Заяви оприлюднюється на офіційному веб-сайті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uk-UA"/>
        </w:rPr>
      </w:pPr>
      <w:r w:rsidRPr="00F02062">
        <w:rPr>
          <w:rFonts w:ascii="Times New Roman" w:eastAsia="Times New Roman" w:hAnsi="Times New Roman" w:cs="Times New Roman"/>
          <w:color w:val="000000"/>
          <w:sz w:val="28"/>
          <w:szCs w:val="28"/>
          <w:shd w:val="clear" w:color="auto" w:fill="FFFFFF"/>
          <w:lang w:eastAsia="uk-UA"/>
        </w:rPr>
        <w:t>7. Датою подання заяв є дата їх прийняття.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shd w:val="clear" w:color="auto" w:fill="FFFFFF"/>
          <w:lang w:eastAsia="uk-UA"/>
        </w:rPr>
        <w:t>8. Розгляд Заяв здійснює керівник закладу</w:t>
      </w:r>
      <w:r w:rsidR="00BC66B8">
        <w:rPr>
          <w:rFonts w:ascii="Times New Roman" w:eastAsia="Times New Roman" w:hAnsi="Times New Roman" w:cs="Times New Roman"/>
          <w:color w:val="000000"/>
          <w:sz w:val="28"/>
          <w:szCs w:val="28"/>
          <w:shd w:val="clear" w:color="auto" w:fill="FFFFFF"/>
          <w:lang w:eastAsia="uk-UA"/>
        </w:rPr>
        <w:t xml:space="preserve"> </w:t>
      </w:r>
      <w:r w:rsidRPr="00F02062">
        <w:rPr>
          <w:rFonts w:ascii="Times New Roman" w:eastAsia="Times New Roman" w:hAnsi="Times New Roman" w:cs="Times New Roman"/>
          <w:sz w:val="28"/>
          <w:szCs w:val="24"/>
          <w:lang w:eastAsia="uk-UA"/>
        </w:rPr>
        <w:t>з дотриманням конфіденційності.</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F02062" w:rsidRPr="00F02062" w:rsidRDefault="00F02062" w:rsidP="00F02062">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F02062">
        <w:rPr>
          <w:rFonts w:ascii="Times New Roman" w:eastAsia="Times New Roman" w:hAnsi="Times New Roman" w:cs="Times New Roman"/>
          <w:b/>
          <w:color w:val="000000"/>
          <w:sz w:val="28"/>
          <w:szCs w:val="28"/>
          <w:lang w:eastAsia="uk-UA"/>
        </w:rPr>
        <w:t>Відповідальна особа</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Відповідальною особою призначається працівник закладу освіти з числа педагогічних працівників.</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До функцій відповідальної особи відноситься прийом та реєстрація Заяв, повідомлення керівника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3. Відповідальна особа призначається наказом керівника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4. Інформація про відповідальну особу та її контактний телефон оприлюднюється на офіційному веб-сайті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F02062" w:rsidRPr="00F02062" w:rsidRDefault="00F02062" w:rsidP="00F02062">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F02062">
        <w:rPr>
          <w:rFonts w:ascii="Times New Roman" w:eastAsia="Times New Roman" w:hAnsi="Times New Roman" w:cs="Times New Roman"/>
          <w:b/>
          <w:color w:val="000000"/>
          <w:sz w:val="28"/>
          <w:szCs w:val="28"/>
          <w:lang w:eastAsia="uk-UA"/>
        </w:rPr>
        <w:t>Комісія з розгляду випадків булінгу (цькування)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За результатами розгляду Заяви керівник закладу видає рішення про проведення розслідування випадків булінгу (цькування) із визначенням уповноважених осіб.</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З метою розслідування випадків булінгу (цькування) уповноважені особи мають право вимагати письмові пояснення</w:t>
      </w:r>
      <w:r w:rsidR="00810D3F">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та матеріали</w:t>
      </w:r>
      <w:r w:rsidR="00810D3F">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у сторін.</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3. Для прийняття рішення за результатами розслідування керівник закладу створює комісію з розгляду випадків булінгу (цькування) (далі – Комісія) та скликає засідання.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4. Комісія створюється наказом керівника закладу.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5. До складу комісії можуть входити педагогічні працівники (у томі числі психолог, соціальний педагог), батьки постраждалого та булера, керівник закладу та інші заінтересовані особи.</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6. Комісія у своїй діяльності керується законодавством України та іншими нормативними актами.</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7. Якщо Комісія визначила що це був булінг (цькування), а не одноразовий конфлікт чи сварка, тобто відповідні дії носять систематичний характер, то керівник закладу освіти зобов’язаний повідомити уповноважені органи Національної поліції (ювенальна поліція) та службу у справах дітей.</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8. У разі, якщо Комісія не кваліфікує випадок як булінг (цькування), а постраждалий не згодний з цим, то він може одразу звернутись до органів Національної поліції України із заявою, про що керівник закладу освіти має повідомити постраждалого.</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lastRenderedPageBreak/>
        <w:t>9. Рішення Комісії приймаються більшістю її членів та реєструються в окремому журналі, зберігаються в паперовому вигляді з оригіналами підписів всіх членів Комісії.</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10. Потерпілий чи його/її представник можуть звертатися відразу до уповноважених органів Національної поліції України (ювенальна поліція) та службу у справах дітей з повідомленням про випадки булінгу (цькування).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11. Батьки зобов’язані</w:t>
      </w:r>
      <w:r w:rsidR="00B953A3">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виконувати рішення та рекомендації Комісії.</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p>
    <w:p w:rsidR="00F02062" w:rsidRPr="00F02062" w:rsidRDefault="00F02062" w:rsidP="00F02062">
      <w:pPr>
        <w:shd w:val="clear" w:color="auto" w:fill="FFFFFF"/>
        <w:spacing w:after="0" w:line="240" w:lineRule="auto"/>
        <w:ind w:firstLine="709"/>
        <w:jc w:val="center"/>
        <w:rPr>
          <w:rFonts w:ascii="Times New Roman" w:eastAsia="Times New Roman" w:hAnsi="Times New Roman" w:cs="Times New Roman"/>
          <w:b/>
          <w:color w:val="000000"/>
          <w:sz w:val="28"/>
          <w:szCs w:val="28"/>
          <w:lang w:eastAsia="uk-UA"/>
        </w:rPr>
      </w:pPr>
      <w:r w:rsidRPr="00F02062">
        <w:rPr>
          <w:rFonts w:ascii="Times New Roman" w:eastAsia="Times New Roman" w:hAnsi="Times New Roman" w:cs="Times New Roman"/>
          <w:b/>
          <w:color w:val="000000"/>
          <w:sz w:val="28"/>
          <w:szCs w:val="28"/>
          <w:lang w:eastAsia="uk-UA"/>
        </w:rPr>
        <w:t>Терміни</w:t>
      </w:r>
      <w:r w:rsidR="00B953A3">
        <w:rPr>
          <w:rFonts w:ascii="Times New Roman" w:eastAsia="Times New Roman" w:hAnsi="Times New Roman" w:cs="Times New Roman"/>
          <w:b/>
          <w:color w:val="000000"/>
          <w:sz w:val="28"/>
          <w:szCs w:val="28"/>
          <w:lang w:eastAsia="uk-UA"/>
        </w:rPr>
        <w:t xml:space="preserve"> </w:t>
      </w:r>
      <w:r w:rsidRPr="00F02062">
        <w:rPr>
          <w:rFonts w:ascii="Times New Roman" w:eastAsia="Times New Roman" w:hAnsi="Times New Roman" w:cs="Times New Roman"/>
          <w:b/>
          <w:color w:val="000000"/>
          <w:sz w:val="28"/>
          <w:szCs w:val="28"/>
          <w:lang w:eastAsia="uk-UA"/>
        </w:rPr>
        <w:t>подання та розгляду Заяв</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Заявники зобов’язані терміново повідомляти керівнику закладу про випадки булінгу (цькування),а також подати Заяву.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Рішення про проведення розслідування із визначенням уповноважених осіб видається протягом 1 робочого дня з дати подання Заяви.</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3. Розслідування випадків булінгу (цькування) уповноваженими особами здійснюється протягом 3 робочих днів з дати</w:t>
      </w:r>
      <w:r w:rsidR="00B953A3">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видання рішення про проведення розслідування.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4. За результатами розслідування протягом 1 робочих дня створюється Комісія та призначається її засідання на визначену дату але не пізніше чим через 3 робочих дні після створення Комісії.</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5. Керівник закладу зобов’язаний повідомити уповноважені органи Національної поліції (ювенальна поліція) та службу у справах дітей про кваліфікований Комісією випадок булінгу (цькування) протягом одного дня.</w:t>
      </w:r>
    </w:p>
    <w:p w:rsidR="00F02062" w:rsidRPr="00F02062" w:rsidRDefault="00F02062" w:rsidP="00F02062">
      <w:pPr>
        <w:spacing w:after="0" w:line="240" w:lineRule="auto"/>
        <w:rPr>
          <w:rFonts w:ascii="Times New Roman" w:eastAsia="Calibri" w:hAnsi="Times New Roman" w:cs="Times New Roman"/>
          <w:sz w:val="28"/>
          <w:szCs w:val="28"/>
        </w:rPr>
      </w:pPr>
    </w:p>
    <w:p w:rsidR="00F02062" w:rsidRPr="00F02062" w:rsidRDefault="00F02062" w:rsidP="00F02062">
      <w:pPr>
        <w:spacing w:after="0" w:line="240" w:lineRule="auto"/>
        <w:jc w:val="center"/>
        <w:rPr>
          <w:rFonts w:ascii="Times New Roman" w:eastAsia="Calibri" w:hAnsi="Times New Roman" w:cs="Times New Roman"/>
          <w:sz w:val="28"/>
          <w:szCs w:val="28"/>
        </w:rPr>
      </w:pPr>
    </w:p>
    <w:p w:rsidR="00F02062" w:rsidRPr="00F02062" w:rsidRDefault="00F02062" w:rsidP="00F02062">
      <w:pPr>
        <w:rPr>
          <w:rFonts w:ascii="Times New Roman" w:eastAsia="Calibri" w:hAnsi="Times New Roman" w:cs="Times New Roman"/>
          <w:sz w:val="28"/>
          <w:szCs w:val="28"/>
        </w:rPr>
      </w:pPr>
      <w:r w:rsidRPr="00F02062">
        <w:rPr>
          <w:rFonts w:ascii="Times New Roman" w:eastAsia="Calibri" w:hAnsi="Times New Roman" w:cs="Times New Roman"/>
          <w:sz w:val="28"/>
          <w:szCs w:val="28"/>
        </w:rPr>
        <w:br w:type="page"/>
      </w:r>
    </w:p>
    <w:p w:rsidR="00B2617C" w:rsidRDefault="00B2617C" w:rsidP="00B2617C">
      <w:pPr>
        <w:spacing w:after="0" w:line="240" w:lineRule="auto"/>
        <w:ind w:left="6663"/>
        <w:rPr>
          <w:rFonts w:ascii="Times New Roman" w:eastAsia="Calibri" w:hAnsi="Times New Roman" w:cs="Times New Roman"/>
          <w:sz w:val="28"/>
        </w:rPr>
      </w:pPr>
      <w:r w:rsidRPr="00F02062">
        <w:rPr>
          <w:rFonts w:ascii="Times New Roman" w:eastAsia="Calibri" w:hAnsi="Times New Roman" w:cs="Times New Roman"/>
          <w:sz w:val="28"/>
        </w:rPr>
        <w:lastRenderedPageBreak/>
        <w:t>Д</w:t>
      </w:r>
      <w:r>
        <w:rPr>
          <w:rFonts w:ascii="Times New Roman" w:eastAsia="Calibri" w:hAnsi="Times New Roman" w:cs="Times New Roman"/>
          <w:sz w:val="28"/>
        </w:rPr>
        <w:t>одаток 2до наказу</w:t>
      </w:r>
    </w:p>
    <w:p w:rsidR="00B2617C" w:rsidRPr="00F02062" w:rsidRDefault="00B2617C" w:rsidP="00B2617C">
      <w:pPr>
        <w:spacing w:after="0" w:line="240" w:lineRule="auto"/>
        <w:ind w:left="6663"/>
        <w:rPr>
          <w:rFonts w:ascii="Times New Roman" w:eastAsia="Calibri" w:hAnsi="Times New Roman" w:cs="Times New Roman"/>
          <w:sz w:val="28"/>
        </w:rPr>
      </w:pPr>
      <w:r>
        <w:rPr>
          <w:rFonts w:ascii="Times New Roman" w:eastAsia="Calibri" w:hAnsi="Times New Roman" w:cs="Times New Roman"/>
          <w:sz w:val="28"/>
        </w:rPr>
        <w:t>по закладу освіти</w:t>
      </w:r>
      <w:r>
        <w:rPr>
          <w:rFonts w:ascii="Times New Roman" w:eastAsia="Calibri" w:hAnsi="Times New Roman" w:cs="Times New Roman"/>
          <w:sz w:val="28"/>
        </w:rPr>
        <w:br/>
        <w:t>від 30.08.2021 № 36</w:t>
      </w:r>
    </w:p>
    <w:p w:rsidR="00B2617C" w:rsidRDefault="00B2617C" w:rsidP="00F02062">
      <w:pPr>
        <w:spacing w:after="0" w:line="240" w:lineRule="auto"/>
        <w:jc w:val="center"/>
        <w:rPr>
          <w:rFonts w:ascii="Times New Roman" w:eastAsia="Calibri" w:hAnsi="Times New Roman" w:cs="Times New Roman"/>
          <w:sz w:val="28"/>
        </w:rPr>
      </w:pPr>
    </w:p>
    <w:p w:rsidR="00F02062" w:rsidRPr="00F02062" w:rsidRDefault="00F02062" w:rsidP="00F02062">
      <w:pPr>
        <w:spacing w:after="0" w:line="240" w:lineRule="auto"/>
        <w:jc w:val="center"/>
        <w:rPr>
          <w:rFonts w:ascii="Times New Roman" w:eastAsia="Calibri" w:hAnsi="Times New Roman" w:cs="Times New Roman"/>
          <w:sz w:val="28"/>
          <w:szCs w:val="28"/>
        </w:rPr>
      </w:pPr>
      <w:r w:rsidRPr="00F02062">
        <w:rPr>
          <w:rFonts w:ascii="Times New Roman" w:eastAsia="Calibri" w:hAnsi="Times New Roman" w:cs="Times New Roman"/>
          <w:sz w:val="28"/>
          <w:szCs w:val="28"/>
        </w:rPr>
        <w:t>ПОРЯДОК</w:t>
      </w:r>
    </w:p>
    <w:p w:rsidR="00F02062" w:rsidRPr="00F02062" w:rsidRDefault="00F02062" w:rsidP="00F02062">
      <w:pPr>
        <w:spacing w:after="0" w:line="240" w:lineRule="auto"/>
        <w:jc w:val="center"/>
        <w:rPr>
          <w:rFonts w:ascii="Times New Roman" w:eastAsia="Calibri" w:hAnsi="Times New Roman" w:cs="Times New Roman"/>
          <w:sz w:val="28"/>
          <w:szCs w:val="28"/>
        </w:rPr>
      </w:pPr>
      <w:r w:rsidRPr="00F02062">
        <w:rPr>
          <w:rFonts w:ascii="Times New Roman" w:eastAsia="Calibri" w:hAnsi="Times New Roman" w:cs="Times New Roman"/>
          <w:sz w:val="28"/>
          <w:szCs w:val="28"/>
        </w:rPr>
        <w:t>реагування на доведені випадки булінгу (цькування) в закладі</w:t>
      </w:r>
    </w:p>
    <w:p w:rsidR="00F02062" w:rsidRPr="00F02062" w:rsidRDefault="00F02062" w:rsidP="00F02062">
      <w:pPr>
        <w:spacing w:after="0" w:line="240" w:lineRule="auto"/>
        <w:rPr>
          <w:rFonts w:ascii="Times New Roman" w:eastAsia="Calibri" w:hAnsi="Times New Roman" w:cs="Times New Roman"/>
          <w:sz w:val="28"/>
        </w:rPr>
      </w:pPr>
    </w:p>
    <w:p w:rsidR="00F02062" w:rsidRPr="00F02062" w:rsidRDefault="00F02062" w:rsidP="00F02062">
      <w:pPr>
        <w:shd w:val="clear" w:color="auto" w:fill="FFFFFF"/>
        <w:spacing w:after="0" w:line="240" w:lineRule="auto"/>
        <w:ind w:left="450" w:right="450"/>
        <w:jc w:val="center"/>
        <w:rPr>
          <w:rFonts w:ascii="Times New Roman" w:eastAsia="Times New Roman" w:hAnsi="Times New Roman" w:cs="Times New Roman"/>
          <w:color w:val="000000"/>
          <w:sz w:val="24"/>
          <w:szCs w:val="24"/>
          <w:lang w:eastAsia="uk-UA"/>
        </w:rPr>
      </w:pPr>
      <w:r w:rsidRPr="00F02062">
        <w:rPr>
          <w:rFonts w:ascii="Times New Roman" w:eastAsia="Times New Roman" w:hAnsi="Times New Roman" w:cs="Times New Roman"/>
          <w:b/>
          <w:bCs/>
          <w:color w:val="000000"/>
          <w:sz w:val="28"/>
          <w:szCs w:val="28"/>
          <w:lang w:eastAsia="uk-UA"/>
        </w:rPr>
        <w:t>Загальні питання</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Цей Порядок розроблено відповідно до Закону України «Про внесення змін до деяких законодавчих актів України щодо протидії булінгу (цькуванню)».</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2. Цей Порядок визначає процедуру реагування на доведені випадки булінгу (цькування) в закладі.</w:t>
      </w:r>
    </w:p>
    <w:p w:rsidR="00F02062" w:rsidRPr="00F02062" w:rsidRDefault="00F02062" w:rsidP="00F02062">
      <w:pPr>
        <w:spacing w:after="0" w:line="240" w:lineRule="auto"/>
        <w:ind w:left="709"/>
        <w:contextualSpacing/>
        <w:jc w:val="both"/>
        <w:rPr>
          <w:rFonts w:ascii="Times New Roman" w:eastAsia="Calibri" w:hAnsi="Times New Roman" w:cs="Times New Roman"/>
          <w:sz w:val="28"/>
        </w:rPr>
      </w:pPr>
    </w:p>
    <w:p w:rsidR="00F02062" w:rsidRPr="00F02062" w:rsidRDefault="00F02062" w:rsidP="00F02062">
      <w:pPr>
        <w:spacing w:after="0" w:line="240" w:lineRule="auto"/>
        <w:ind w:left="709"/>
        <w:contextualSpacing/>
        <w:jc w:val="center"/>
        <w:rPr>
          <w:rFonts w:ascii="Times New Roman" w:eastAsia="Calibri" w:hAnsi="Times New Roman" w:cs="Times New Roman"/>
          <w:b/>
          <w:sz w:val="28"/>
        </w:rPr>
      </w:pPr>
      <w:r w:rsidRPr="00F02062">
        <w:rPr>
          <w:rFonts w:ascii="Times New Roman" w:eastAsia="Calibri" w:hAnsi="Times New Roman" w:cs="Times New Roman"/>
          <w:b/>
          <w:sz w:val="28"/>
        </w:rPr>
        <w:t>Реагування на доведені випадки булінгу</w:t>
      </w:r>
    </w:p>
    <w:p w:rsidR="00F02062" w:rsidRPr="00F02062" w:rsidRDefault="00F02062" w:rsidP="00F02062">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F02062">
        <w:rPr>
          <w:rFonts w:ascii="Times New Roman" w:eastAsia="Times New Roman" w:hAnsi="Times New Roman" w:cs="Times New Roman"/>
          <w:color w:val="000000"/>
          <w:sz w:val="28"/>
          <w:szCs w:val="28"/>
          <w:lang w:eastAsia="uk-UA"/>
        </w:rPr>
        <w:t>1. На основі рішення комісії з розгляду випадків булінгу (цькування), яка кваліфікувала</w:t>
      </w:r>
      <w:r w:rsidR="00B953A3">
        <w:rPr>
          <w:rFonts w:ascii="Times New Roman" w:eastAsia="Times New Roman" w:hAnsi="Times New Roman" w:cs="Times New Roman"/>
          <w:color w:val="000000"/>
          <w:sz w:val="28"/>
          <w:szCs w:val="28"/>
          <w:lang w:eastAsia="uk-UA"/>
        </w:rPr>
        <w:t xml:space="preserve"> </w:t>
      </w:r>
      <w:r w:rsidRPr="00F02062">
        <w:rPr>
          <w:rFonts w:ascii="Times New Roman" w:eastAsia="Times New Roman" w:hAnsi="Times New Roman" w:cs="Times New Roman"/>
          <w:color w:val="000000"/>
          <w:sz w:val="28"/>
          <w:szCs w:val="28"/>
          <w:lang w:eastAsia="uk-UA"/>
        </w:rPr>
        <w:t xml:space="preserve">випадок як булінг (цькування), </w:t>
      </w:r>
      <w:r w:rsidRPr="00F02062">
        <w:rPr>
          <w:rFonts w:ascii="Times New Roman" w:eastAsia="Times New Roman" w:hAnsi="Times New Roman" w:cs="Times New Roman"/>
          <w:sz w:val="28"/>
          <w:szCs w:val="24"/>
          <w:lang w:eastAsia="uk-UA"/>
        </w:rPr>
        <w:t xml:space="preserve">а не одноразовий конфлікт чи сварка, тобто відповідні дії носять систематичний характер, </w:t>
      </w:r>
      <w:r w:rsidRPr="00F02062">
        <w:rPr>
          <w:rFonts w:ascii="Times New Roman" w:eastAsia="Times New Roman" w:hAnsi="Times New Roman" w:cs="Times New Roman"/>
          <w:color w:val="000000"/>
          <w:sz w:val="28"/>
          <w:szCs w:val="28"/>
          <w:lang w:eastAsia="uk-UA"/>
        </w:rPr>
        <w:t>керівник закладу:</w:t>
      </w:r>
    </w:p>
    <w:p w:rsidR="00F02062" w:rsidRPr="00F02062" w:rsidRDefault="00F02062" w:rsidP="00F02062">
      <w:pPr>
        <w:numPr>
          <w:ilvl w:val="0"/>
          <w:numId w:val="2"/>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повідомляє уповноваженим підрозділам органів Національної поліції України (ювенальна поліція)  та службі у справах дітей про випадки булінгу (цькування) в закладі освіти;</w:t>
      </w:r>
    </w:p>
    <w:p w:rsidR="00F02062" w:rsidRPr="00F02062" w:rsidRDefault="00F02062" w:rsidP="00F02062">
      <w:pPr>
        <w:numPr>
          <w:ilvl w:val="0"/>
          <w:numId w:val="2"/>
        </w:numPr>
        <w:spacing w:after="0" w:line="240" w:lineRule="auto"/>
        <w:ind w:left="1276"/>
        <w:contextualSpacing/>
        <w:jc w:val="both"/>
        <w:rPr>
          <w:rFonts w:ascii="Times New Roman" w:eastAsia="Calibri" w:hAnsi="Times New Roman" w:cs="Times New Roman"/>
          <w:sz w:val="28"/>
        </w:rPr>
      </w:pPr>
      <w:r w:rsidRPr="00F02062">
        <w:rPr>
          <w:rFonts w:ascii="Times New Roman" w:eastAsia="Calibri" w:hAnsi="Times New Roman" w:cs="Times New Roman"/>
          <w:sz w:val="28"/>
        </w:rPr>
        <w:t>забезпечує виконання заходів для надання соціальних та психолого-педагогічних послуг</w:t>
      </w:r>
      <w:r w:rsidR="00B953A3">
        <w:rPr>
          <w:rFonts w:ascii="Times New Roman" w:eastAsia="Calibri" w:hAnsi="Times New Roman" w:cs="Times New Roman"/>
          <w:sz w:val="28"/>
        </w:rPr>
        <w:t xml:space="preserve"> </w:t>
      </w:r>
      <w:r w:rsidRPr="00F02062">
        <w:rPr>
          <w:rFonts w:ascii="Times New Roman" w:eastAsia="Calibri" w:hAnsi="Times New Roman" w:cs="Times New Roman"/>
          <w:sz w:val="28"/>
        </w:rPr>
        <w:t>здобувачам освіти, які вчинили булінг, стали його свідками або постраждали від булінгу (цькування) (далі – Заходи).</w:t>
      </w:r>
    </w:p>
    <w:p w:rsidR="00F02062" w:rsidRPr="00F02062" w:rsidRDefault="00F02062" w:rsidP="00F02062">
      <w:pPr>
        <w:spacing w:after="0" w:line="240" w:lineRule="auto"/>
        <w:ind w:firstLine="709"/>
        <w:jc w:val="both"/>
        <w:rPr>
          <w:rFonts w:ascii="Times New Roman" w:eastAsia="Calibri" w:hAnsi="Times New Roman" w:cs="Times New Roman"/>
          <w:sz w:val="28"/>
        </w:rPr>
      </w:pPr>
      <w:r w:rsidRPr="00F02062">
        <w:rPr>
          <w:rFonts w:ascii="Times New Roman" w:eastAsia="Calibri" w:hAnsi="Times New Roman" w:cs="Times New Roman"/>
          <w:sz w:val="28"/>
        </w:rPr>
        <w:t>2. Заходи</w:t>
      </w:r>
      <w:r w:rsidR="00B953A3">
        <w:rPr>
          <w:rFonts w:ascii="Times New Roman" w:eastAsia="Calibri" w:hAnsi="Times New Roman" w:cs="Times New Roman"/>
          <w:sz w:val="28"/>
        </w:rPr>
        <w:t xml:space="preserve"> </w:t>
      </w:r>
      <w:r w:rsidRPr="00F02062">
        <w:rPr>
          <w:rFonts w:ascii="Times New Roman" w:eastAsia="Calibri" w:hAnsi="Times New Roman" w:cs="Times New Roman"/>
          <w:sz w:val="28"/>
        </w:rPr>
        <w:t>здійснює соціальний педагог у взаємодії з практичним психологом закладу освіти та затверджуються керівником закладу.</w:t>
      </w:r>
    </w:p>
    <w:p w:rsidR="00F02062" w:rsidRPr="00F02062" w:rsidRDefault="00F02062" w:rsidP="00F02062">
      <w:pPr>
        <w:spacing w:after="0" w:line="240" w:lineRule="auto"/>
        <w:ind w:firstLine="709"/>
        <w:jc w:val="both"/>
        <w:rPr>
          <w:rFonts w:ascii="Times New Roman" w:eastAsia="Calibri" w:hAnsi="Times New Roman" w:cs="Times New Roman"/>
          <w:sz w:val="28"/>
        </w:rPr>
      </w:pPr>
      <w:r w:rsidRPr="00F02062">
        <w:rPr>
          <w:rFonts w:ascii="Times New Roman" w:eastAsia="Calibri" w:hAnsi="Times New Roman" w:cs="Times New Roman"/>
          <w:sz w:val="28"/>
        </w:rPr>
        <w:t>3. З метою виконання Заходів можна запроваджувати консультаційні години у практичного психолога і соціального педагога, створювати скриньки довіри, оприлюднювати телефони довіри.</w:t>
      </w:r>
    </w:p>
    <w:p w:rsidR="00F02062" w:rsidRPr="00F02062" w:rsidRDefault="00F02062" w:rsidP="00F02062">
      <w:pPr>
        <w:spacing w:after="0" w:line="240" w:lineRule="auto"/>
        <w:ind w:firstLine="709"/>
        <w:jc w:val="both"/>
        <w:rPr>
          <w:rFonts w:ascii="Times New Roman" w:eastAsia="Calibri" w:hAnsi="Times New Roman" w:cs="Times New Roman"/>
          <w:sz w:val="28"/>
        </w:rPr>
      </w:pPr>
    </w:p>
    <w:p w:rsidR="00F02062" w:rsidRPr="00F02062" w:rsidRDefault="00F02062" w:rsidP="00F02062">
      <w:pPr>
        <w:spacing w:after="0" w:line="240" w:lineRule="auto"/>
        <w:jc w:val="center"/>
        <w:rPr>
          <w:rFonts w:ascii="Times New Roman" w:eastAsia="Calibri" w:hAnsi="Times New Roman" w:cs="Times New Roman"/>
          <w:b/>
          <w:sz w:val="28"/>
          <w:szCs w:val="28"/>
        </w:rPr>
      </w:pPr>
      <w:r w:rsidRPr="00F02062">
        <w:rPr>
          <w:rFonts w:ascii="Times New Roman" w:eastAsia="Calibri" w:hAnsi="Times New Roman" w:cs="Times New Roman"/>
          <w:b/>
          <w:sz w:val="28"/>
          <w:szCs w:val="28"/>
        </w:rPr>
        <w:t>Відповідальність осіб причетних до булінгу (цькування)</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1. Відповідальність за булінг (цькування) встановлена статтею 173</w:t>
      </w:r>
      <w:r w:rsidRPr="00F02062">
        <w:rPr>
          <w:rFonts w:ascii="Times New Roman" w:eastAsia="Calibri" w:hAnsi="Times New Roman" w:cs="Times New Roman"/>
          <w:sz w:val="28"/>
          <w:szCs w:val="28"/>
          <w:vertAlign w:val="superscript"/>
        </w:rPr>
        <w:t>4</w:t>
      </w:r>
      <w:r w:rsidRPr="00F02062">
        <w:rPr>
          <w:rFonts w:ascii="Times New Roman" w:eastAsia="Calibri" w:hAnsi="Times New Roman" w:cs="Times New Roman"/>
          <w:sz w:val="28"/>
          <w:szCs w:val="28"/>
        </w:rPr>
        <w:t xml:space="preserve"> Кодексу України про адміністративні правопорушення такого змісту:</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"Стаття 173</w:t>
      </w:r>
      <w:r w:rsidRPr="00F02062">
        <w:rPr>
          <w:rFonts w:ascii="Times New Roman" w:eastAsia="Calibri" w:hAnsi="Times New Roman" w:cs="Times New Roman"/>
          <w:sz w:val="28"/>
          <w:szCs w:val="28"/>
          <w:vertAlign w:val="superscript"/>
        </w:rPr>
        <w:t>4</w:t>
      </w:r>
      <w:r w:rsidRPr="00F02062">
        <w:rPr>
          <w:rFonts w:ascii="Times New Roman" w:eastAsia="Calibri" w:hAnsi="Times New Roman" w:cs="Times New Roman"/>
          <w:sz w:val="28"/>
          <w:szCs w:val="28"/>
        </w:rPr>
        <w:t>. Булінг (цькування) учасника освітнього процесу</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Діяння, передбачене частиною першою цієї статті, вчинене групою осіб або повторно протягом року після накладення адміністративного стягнення, -тягне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lastRenderedPageBreak/>
        <w:t>Діяння, передбачене частиною першою цієї статті, вчинене малолітніми або неповнолітніми особами віком від чотирнадцяти до шістнадцяти років,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Діяння, передбачене частиною другою цієї статті, вчинене малолітньою або неповнолітньою особою віком від чотирнадцяти до шістнадцяти років, -тягне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Неповідомлення керівником закладу освіти уповноваженим підрозділам органів Національної поліції України про випадки булінгу (цькування) учасника освітнього процесу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p>
    <w:p w:rsidR="00F02062" w:rsidRPr="00F02062" w:rsidRDefault="00F02062" w:rsidP="00F02062">
      <w:pPr>
        <w:rPr>
          <w:rFonts w:ascii="Times New Roman" w:eastAsia="Calibri" w:hAnsi="Times New Roman" w:cs="Times New Roman"/>
          <w:sz w:val="28"/>
          <w:szCs w:val="28"/>
        </w:rPr>
      </w:pPr>
      <w:r w:rsidRPr="00F02062">
        <w:rPr>
          <w:rFonts w:ascii="Times New Roman" w:eastAsia="Calibri" w:hAnsi="Times New Roman" w:cs="Times New Roman"/>
          <w:sz w:val="28"/>
          <w:szCs w:val="28"/>
        </w:rPr>
        <w:br w:type="page"/>
      </w:r>
    </w:p>
    <w:p w:rsidR="00B2617C" w:rsidRDefault="00B2617C" w:rsidP="00B2617C">
      <w:pPr>
        <w:spacing w:after="0" w:line="240" w:lineRule="auto"/>
        <w:ind w:left="6663"/>
        <w:rPr>
          <w:rFonts w:ascii="Times New Roman" w:eastAsia="Calibri" w:hAnsi="Times New Roman" w:cs="Times New Roman"/>
          <w:sz w:val="28"/>
        </w:rPr>
      </w:pPr>
      <w:r w:rsidRPr="00F02062">
        <w:rPr>
          <w:rFonts w:ascii="Times New Roman" w:eastAsia="Calibri" w:hAnsi="Times New Roman" w:cs="Times New Roman"/>
          <w:sz w:val="28"/>
        </w:rPr>
        <w:lastRenderedPageBreak/>
        <w:t>Д</w:t>
      </w:r>
      <w:r>
        <w:rPr>
          <w:rFonts w:ascii="Times New Roman" w:eastAsia="Calibri" w:hAnsi="Times New Roman" w:cs="Times New Roman"/>
          <w:sz w:val="28"/>
        </w:rPr>
        <w:t>одаток 3  до наказу</w:t>
      </w:r>
    </w:p>
    <w:p w:rsidR="00B2617C" w:rsidRPr="00F02062" w:rsidRDefault="00B2617C" w:rsidP="00B2617C">
      <w:pPr>
        <w:spacing w:after="0" w:line="240" w:lineRule="auto"/>
        <w:ind w:left="6663"/>
        <w:rPr>
          <w:rFonts w:ascii="Times New Roman" w:eastAsia="Calibri" w:hAnsi="Times New Roman" w:cs="Times New Roman"/>
          <w:sz w:val="28"/>
        </w:rPr>
      </w:pPr>
      <w:r>
        <w:rPr>
          <w:rFonts w:ascii="Times New Roman" w:eastAsia="Calibri" w:hAnsi="Times New Roman" w:cs="Times New Roman"/>
          <w:sz w:val="28"/>
        </w:rPr>
        <w:t>по закладу освіти</w:t>
      </w:r>
      <w:r>
        <w:rPr>
          <w:rFonts w:ascii="Times New Roman" w:eastAsia="Calibri" w:hAnsi="Times New Roman" w:cs="Times New Roman"/>
          <w:sz w:val="28"/>
        </w:rPr>
        <w:br/>
        <w:t>від 30.08.2021 № 36</w:t>
      </w:r>
    </w:p>
    <w:p w:rsidR="00F02062" w:rsidRDefault="00F02062" w:rsidP="00F02062">
      <w:pPr>
        <w:tabs>
          <w:tab w:val="left" w:pos="4536"/>
        </w:tabs>
        <w:spacing w:after="0"/>
        <w:ind w:left="4536"/>
        <w:rPr>
          <w:rFonts w:ascii="Times New Roman" w:eastAsia="Calibri" w:hAnsi="Times New Roman" w:cs="Times New Roman"/>
          <w:sz w:val="28"/>
          <w:szCs w:val="28"/>
        </w:rPr>
      </w:pPr>
      <w:r w:rsidRPr="00F02062">
        <w:rPr>
          <w:rFonts w:ascii="Times New Roman" w:eastAsia="Calibri" w:hAnsi="Times New Roman" w:cs="Times New Roman"/>
          <w:sz w:val="28"/>
          <w:szCs w:val="28"/>
        </w:rPr>
        <w:t>Директору</w:t>
      </w:r>
      <w:r w:rsidR="00D30B04">
        <w:rPr>
          <w:rFonts w:ascii="Times New Roman" w:eastAsia="Calibri" w:hAnsi="Times New Roman" w:cs="Times New Roman"/>
          <w:sz w:val="28"/>
          <w:szCs w:val="28"/>
        </w:rPr>
        <w:t xml:space="preserve"> Мукачівської ЗОШ </w:t>
      </w:r>
      <w:r w:rsidR="00B953A3">
        <w:rPr>
          <w:rFonts w:ascii="Times New Roman" w:eastAsia="Calibri" w:hAnsi="Times New Roman" w:cs="Times New Roman"/>
          <w:sz w:val="28"/>
          <w:szCs w:val="28"/>
        </w:rPr>
        <w:t>І-ІІІ ст.</w:t>
      </w:r>
      <w:r w:rsidR="00D30B04">
        <w:rPr>
          <w:rFonts w:ascii="Times New Roman" w:eastAsia="Calibri" w:hAnsi="Times New Roman" w:cs="Times New Roman"/>
          <w:sz w:val="28"/>
          <w:szCs w:val="28"/>
        </w:rPr>
        <w:t>№13</w:t>
      </w:r>
    </w:p>
    <w:p w:rsidR="00810D3F" w:rsidRPr="00F02062" w:rsidRDefault="00D30B04" w:rsidP="00F02062">
      <w:pPr>
        <w:tabs>
          <w:tab w:val="left" w:pos="4536"/>
        </w:tabs>
        <w:spacing w:after="0"/>
        <w:ind w:left="4536"/>
        <w:rPr>
          <w:rFonts w:ascii="Times New Roman" w:eastAsia="Calibri" w:hAnsi="Times New Roman" w:cs="Times New Roman"/>
          <w:sz w:val="28"/>
          <w:szCs w:val="28"/>
        </w:rPr>
      </w:pPr>
      <w:r>
        <w:rPr>
          <w:rFonts w:ascii="Times New Roman" w:eastAsia="Calibri" w:hAnsi="Times New Roman" w:cs="Times New Roman"/>
          <w:sz w:val="28"/>
          <w:szCs w:val="28"/>
        </w:rPr>
        <w:t>Ковач Л.Я.</w:t>
      </w:r>
    </w:p>
    <w:p w:rsidR="00F02062" w:rsidRPr="00F02062" w:rsidRDefault="00F02062" w:rsidP="00F02062">
      <w:pPr>
        <w:spacing w:after="0"/>
        <w:ind w:left="4536"/>
        <w:rPr>
          <w:rFonts w:ascii="Times New Roman" w:eastAsia="Calibri" w:hAnsi="Times New Roman" w:cs="Times New Roman"/>
          <w:sz w:val="28"/>
          <w:szCs w:val="28"/>
        </w:rPr>
      </w:pPr>
    </w:p>
    <w:p w:rsidR="00F02062" w:rsidRPr="00F02062" w:rsidRDefault="00F02062" w:rsidP="00F02062">
      <w:pPr>
        <w:spacing w:after="0"/>
        <w:ind w:left="4536"/>
        <w:rPr>
          <w:rFonts w:ascii="Times New Roman" w:eastAsia="Calibri" w:hAnsi="Times New Roman" w:cs="Times New Roman"/>
          <w:sz w:val="28"/>
          <w:szCs w:val="28"/>
        </w:rPr>
      </w:pPr>
      <w:r w:rsidRPr="00F02062">
        <w:rPr>
          <w:rFonts w:ascii="Times New Roman" w:eastAsia="Calibri" w:hAnsi="Times New Roman" w:cs="Times New Roman"/>
          <w:sz w:val="28"/>
          <w:szCs w:val="28"/>
        </w:rPr>
        <w:t>__________________________________</w:t>
      </w:r>
    </w:p>
    <w:p w:rsidR="00F02062" w:rsidRPr="00F02062" w:rsidRDefault="00F02062" w:rsidP="00F02062">
      <w:pPr>
        <w:spacing w:after="0"/>
        <w:ind w:left="4536"/>
        <w:jc w:val="center"/>
        <w:rPr>
          <w:rFonts w:ascii="Times New Roman" w:eastAsia="Calibri" w:hAnsi="Times New Roman" w:cs="Times New Roman"/>
          <w:color w:val="808080"/>
          <w:sz w:val="20"/>
          <w:szCs w:val="28"/>
        </w:rPr>
      </w:pPr>
      <w:r w:rsidRPr="00F02062">
        <w:rPr>
          <w:rFonts w:ascii="Times New Roman" w:eastAsia="Calibri" w:hAnsi="Times New Roman" w:cs="Times New Roman"/>
          <w:color w:val="808080"/>
          <w:sz w:val="20"/>
          <w:szCs w:val="28"/>
        </w:rPr>
        <w:t>(прізвище, ім’я, по батькові заявника)</w:t>
      </w:r>
    </w:p>
    <w:p w:rsidR="00F02062" w:rsidRPr="00F02062" w:rsidRDefault="00F02062" w:rsidP="00F02062">
      <w:pPr>
        <w:spacing w:after="0"/>
        <w:ind w:left="4536"/>
        <w:rPr>
          <w:rFonts w:ascii="Times New Roman" w:eastAsia="Calibri" w:hAnsi="Times New Roman" w:cs="Times New Roman"/>
          <w:sz w:val="28"/>
          <w:szCs w:val="28"/>
        </w:rPr>
      </w:pPr>
      <w:r w:rsidRPr="00F02062">
        <w:rPr>
          <w:rFonts w:ascii="Times New Roman" w:eastAsia="Calibri" w:hAnsi="Times New Roman" w:cs="Times New Roman"/>
          <w:sz w:val="28"/>
          <w:szCs w:val="28"/>
        </w:rPr>
        <w:t>__________________________________</w:t>
      </w:r>
    </w:p>
    <w:p w:rsidR="00F02062" w:rsidRPr="00F02062" w:rsidRDefault="00F02062" w:rsidP="00F02062">
      <w:pPr>
        <w:spacing w:after="0"/>
        <w:ind w:left="4536"/>
        <w:jc w:val="center"/>
        <w:rPr>
          <w:rFonts w:ascii="Times New Roman" w:eastAsia="Calibri" w:hAnsi="Times New Roman" w:cs="Times New Roman"/>
          <w:color w:val="808080"/>
          <w:sz w:val="20"/>
          <w:szCs w:val="20"/>
        </w:rPr>
      </w:pPr>
      <w:r w:rsidRPr="00F02062">
        <w:rPr>
          <w:rFonts w:ascii="Times New Roman" w:eastAsia="Calibri" w:hAnsi="Times New Roman" w:cs="Times New Roman"/>
          <w:color w:val="808080"/>
          <w:sz w:val="20"/>
          <w:szCs w:val="20"/>
        </w:rPr>
        <w:t>(адреса проживання)</w:t>
      </w:r>
    </w:p>
    <w:p w:rsidR="00F02062" w:rsidRPr="00F02062" w:rsidRDefault="00F02062" w:rsidP="00F02062">
      <w:pPr>
        <w:spacing w:after="0"/>
        <w:ind w:left="4536"/>
        <w:rPr>
          <w:rFonts w:ascii="Times New Roman" w:eastAsia="Calibri" w:hAnsi="Times New Roman" w:cs="Times New Roman"/>
          <w:sz w:val="28"/>
          <w:szCs w:val="28"/>
        </w:rPr>
      </w:pPr>
      <w:r w:rsidRPr="00F02062">
        <w:rPr>
          <w:rFonts w:ascii="Times New Roman" w:eastAsia="Calibri" w:hAnsi="Times New Roman" w:cs="Times New Roman"/>
          <w:sz w:val="28"/>
          <w:szCs w:val="28"/>
        </w:rPr>
        <w:t>__________________________________</w:t>
      </w:r>
    </w:p>
    <w:p w:rsidR="00F02062" w:rsidRPr="00F02062" w:rsidRDefault="00F02062" w:rsidP="00F02062">
      <w:pPr>
        <w:spacing w:after="0"/>
        <w:ind w:left="4536"/>
        <w:jc w:val="center"/>
        <w:rPr>
          <w:rFonts w:ascii="Times New Roman" w:eastAsia="Calibri" w:hAnsi="Times New Roman" w:cs="Times New Roman"/>
          <w:color w:val="808080"/>
          <w:sz w:val="20"/>
          <w:szCs w:val="20"/>
        </w:rPr>
      </w:pPr>
      <w:r w:rsidRPr="00F02062">
        <w:rPr>
          <w:rFonts w:ascii="Times New Roman" w:eastAsia="Calibri" w:hAnsi="Times New Roman" w:cs="Times New Roman"/>
          <w:color w:val="808080"/>
          <w:sz w:val="20"/>
          <w:szCs w:val="20"/>
        </w:rPr>
        <w:t>(контактний телефон)</w:t>
      </w:r>
    </w:p>
    <w:p w:rsidR="00F02062" w:rsidRPr="00F02062" w:rsidRDefault="00F02062" w:rsidP="00F02062">
      <w:pPr>
        <w:spacing w:after="0"/>
        <w:ind w:firstLine="709"/>
        <w:rPr>
          <w:rFonts w:ascii="Times New Roman" w:eastAsia="Calibri" w:hAnsi="Times New Roman" w:cs="Times New Roman"/>
          <w:sz w:val="28"/>
          <w:szCs w:val="28"/>
        </w:rPr>
      </w:pPr>
    </w:p>
    <w:p w:rsidR="00F02062" w:rsidRPr="00F02062" w:rsidRDefault="00F02062" w:rsidP="00F02062">
      <w:pPr>
        <w:spacing w:after="0"/>
        <w:jc w:val="center"/>
        <w:rPr>
          <w:rFonts w:ascii="Times New Roman" w:eastAsia="Calibri" w:hAnsi="Times New Roman" w:cs="Times New Roman"/>
          <w:b/>
          <w:sz w:val="28"/>
          <w:szCs w:val="28"/>
        </w:rPr>
      </w:pPr>
      <w:r w:rsidRPr="00F02062">
        <w:rPr>
          <w:rFonts w:ascii="Times New Roman" w:eastAsia="Calibri" w:hAnsi="Times New Roman" w:cs="Times New Roman"/>
          <w:b/>
          <w:sz w:val="28"/>
          <w:szCs w:val="28"/>
        </w:rPr>
        <w:t>ЗАЯВА</w:t>
      </w:r>
    </w:p>
    <w:p w:rsidR="00F02062" w:rsidRPr="00F02062" w:rsidRDefault="00F02062" w:rsidP="00F02062">
      <w:pPr>
        <w:spacing w:after="0"/>
        <w:ind w:firstLine="709"/>
        <w:jc w:val="both"/>
        <w:rPr>
          <w:rFonts w:ascii="Times New Roman" w:eastAsia="Calibri" w:hAnsi="Times New Roman" w:cs="Times New Roman"/>
          <w:sz w:val="28"/>
          <w:szCs w:val="28"/>
        </w:rPr>
      </w:pPr>
    </w:p>
    <w:p w:rsidR="00F02062" w:rsidRPr="00F02062" w:rsidRDefault="00F02062" w:rsidP="00F02062">
      <w:pPr>
        <w:spacing w:after="0"/>
        <w:ind w:firstLine="709"/>
        <w:jc w:val="both"/>
        <w:rPr>
          <w:rFonts w:ascii="Times New Roman" w:eastAsia="Calibri" w:hAnsi="Times New Roman" w:cs="Times New Roman"/>
          <w:i/>
          <w:sz w:val="28"/>
          <w:szCs w:val="28"/>
        </w:rPr>
      </w:pPr>
      <w:r w:rsidRPr="00F02062">
        <w:rPr>
          <w:rFonts w:ascii="Times New Roman" w:eastAsia="Calibri" w:hAnsi="Times New Roman" w:cs="Times New Roman"/>
          <w:i/>
          <w:sz w:val="28"/>
          <w:szCs w:val="28"/>
        </w:rPr>
        <w:t>Зміст заяви викладається довільно.</w:t>
      </w:r>
    </w:p>
    <w:p w:rsidR="00F02062" w:rsidRPr="00F02062" w:rsidRDefault="00F02062" w:rsidP="00F02062">
      <w:pPr>
        <w:spacing w:after="0"/>
        <w:ind w:firstLine="709"/>
        <w:jc w:val="both"/>
        <w:rPr>
          <w:rFonts w:ascii="Times New Roman" w:eastAsia="Calibri" w:hAnsi="Times New Roman" w:cs="Times New Roman"/>
          <w:i/>
          <w:sz w:val="28"/>
          <w:szCs w:val="28"/>
        </w:rPr>
      </w:pPr>
      <w:r w:rsidRPr="00F02062">
        <w:rPr>
          <w:rFonts w:ascii="Times New Roman" w:eastAsia="Calibri" w:hAnsi="Times New Roman" w:cs="Times New Roman"/>
          <w:i/>
          <w:sz w:val="28"/>
          <w:szCs w:val="28"/>
        </w:rPr>
        <w:t>В заяві повідомляється про випадки булінгу (цькування), а саме обставини, місце, час та яким чином здійснювався булінг (цькування).</w:t>
      </w:r>
    </w:p>
    <w:p w:rsidR="00F02062" w:rsidRPr="00F02062" w:rsidRDefault="00F02062" w:rsidP="00F02062">
      <w:pPr>
        <w:spacing w:after="0"/>
        <w:ind w:firstLine="709"/>
        <w:jc w:val="both"/>
        <w:rPr>
          <w:rFonts w:ascii="Times New Roman" w:eastAsia="Calibri" w:hAnsi="Times New Roman" w:cs="Times New Roman"/>
          <w:i/>
          <w:sz w:val="28"/>
          <w:szCs w:val="28"/>
        </w:rPr>
      </w:pPr>
      <w:r w:rsidRPr="00F02062">
        <w:rPr>
          <w:rFonts w:ascii="Times New Roman" w:eastAsia="Calibri" w:hAnsi="Times New Roman" w:cs="Times New Roman"/>
          <w:i/>
          <w:sz w:val="28"/>
          <w:szCs w:val="28"/>
        </w:rPr>
        <w:t>Вказу</w:t>
      </w:r>
      <w:r w:rsidR="00810D3F">
        <w:rPr>
          <w:rFonts w:ascii="Times New Roman" w:eastAsia="Calibri" w:hAnsi="Times New Roman" w:cs="Times New Roman"/>
          <w:i/>
          <w:sz w:val="28"/>
          <w:szCs w:val="28"/>
        </w:rPr>
        <w:t>ю</w:t>
      </w:r>
      <w:r w:rsidRPr="00F02062">
        <w:rPr>
          <w:rFonts w:ascii="Times New Roman" w:eastAsia="Calibri" w:hAnsi="Times New Roman" w:cs="Times New Roman"/>
          <w:i/>
          <w:sz w:val="28"/>
          <w:szCs w:val="28"/>
        </w:rPr>
        <w:t>ться</w:t>
      </w:r>
      <w:r w:rsidR="00810D3F">
        <w:rPr>
          <w:rFonts w:ascii="Times New Roman" w:eastAsia="Calibri" w:hAnsi="Times New Roman" w:cs="Times New Roman"/>
          <w:i/>
          <w:sz w:val="28"/>
          <w:szCs w:val="28"/>
        </w:rPr>
        <w:t xml:space="preserve"> </w:t>
      </w:r>
      <w:r w:rsidRPr="00F02062">
        <w:rPr>
          <w:rFonts w:ascii="Times New Roman" w:eastAsia="Calibri" w:hAnsi="Times New Roman" w:cs="Times New Roman"/>
          <w:i/>
          <w:sz w:val="28"/>
          <w:szCs w:val="28"/>
        </w:rPr>
        <w:t>відомості про</w:t>
      </w:r>
      <w:r w:rsidR="00810D3F">
        <w:rPr>
          <w:rFonts w:ascii="Times New Roman" w:eastAsia="Calibri" w:hAnsi="Times New Roman" w:cs="Times New Roman"/>
          <w:i/>
          <w:sz w:val="28"/>
          <w:szCs w:val="28"/>
        </w:rPr>
        <w:t xml:space="preserve"> </w:t>
      </w:r>
      <w:r w:rsidRPr="00F02062">
        <w:rPr>
          <w:rFonts w:ascii="Times New Roman" w:eastAsia="Calibri" w:hAnsi="Times New Roman" w:cs="Times New Roman"/>
          <w:i/>
          <w:sz w:val="28"/>
          <w:szCs w:val="28"/>
        </w:rPr>
        <w:t>потерпілого (жертви</w:t>
      </w:r>
      <w:r w:rsidR="00810D3F">
        <w:rPr>
          <w:rFonts w:ascii="Times New Roman" w:eastAsia="Calibri" w:hAnsi="Times New Roman" w:cs="Times New Roman"/>
          <w:i/>
          <w:sz w:val="28"/>
          <w:szCs w:val="28"/>
        </w:rPr>
        <w:t xml:space="preserve"> </w:t>
      </w:r>
      <w:r w:rsidRPr="00F02062">
        <w:rPr>
          <w:rFonts w:ascii="Times New Roman" w:eastAsia="Calibri" w:hAnsi="Times New Roman" w:cs="Times New Roman"/>
          <w:i/>
          <w:sz w:val="28"/>
          <w:szCs w:val="28"/>
        </w:rPr>
        <w:t>булінгу), кривдника (булера), спостерігачів (за наявності).</w:t>
      </w:r>
    </w:p>
    <w:p w:rsidR="00F02062" w:rsidRPr="00F02062" w:rsidRDefault="00F02062" w:rsidP="00F02062">
      <w:pPr>
        <w:spacing w:after="0"/>
        <w:ind w:firstLine="709"/>
        <w:jc w:val="both"/>
        <w:rPr>
          <w:rFonts w:ascii="Times New Roman" w:eastAsia="Calibri" w:hAnsi="Times New Roman" w:cs="Times New Roman"/>
          <w:sz w:val="28"/>
          <w:szCs w:val="28"/>
        </w:rPr>
      </w:pPr>
    </w:p>
    <w:p w:rsidR="00F02062" w:rsidRPr="00F02062" w:rsidRDefault="00F02062" w:rsidP="00F02062">
      <w:pPr>
        <w:spacing w:after="0"/>
        <w:ind w:firstLine="709"/>
        <w:jc w:val="both"/>
        <w:rPr>
          <w:rFonts w:ascii="Times New Roman" w:eastAsia="Calibri" w:hAnsi="Times New Roman" w:cs="Times New Roman"/>
          <w:sz w:val="28"/>
          <w:szCs w:val="28"/>
        </w:rPr>
      </w:pPr>
    </w:p>
    <w:p w:rsidR="00F02062" w:rsidRPr="00F02062" w:rsidRDefault="00F02062" w:rsidP="00F02062">
      <w:pPr>
        <w:tabs>
          <w:tab w:val="left" w:pos="7371"/>
        </w:tabs>
        <w:spacing w:after="0"/>
        <w:ind w:firstLine="709"/>
        <w:jc w:val="both"/>
        <w:rPr>
          <w:rFonts w:ascii="Times New Roman" w:eastAsia="Calibri" w:hAnsi="Times New Roman" w:cs="Times New Roman"/>
          <w:sz w:val="28"/>
          <w:szCs w:val="28"/>
        </w:rPr>
      </w:pPr>
      <w:r w:rsidRPr="00F02062">
        <w:rPr>
          <w:rFonts w:ascii="Times New Roman" w:eastAsia="Calibri" w:hAnsi="Times New Roman" w:cs="Times New Roman"/>
          <w:sz w:val="28"/>
          <w:szCs w:val="28"/>
        </w:rPr>
        <w:t>__________</w:t>
      </w:r>
      <w:r w:rsidRPr="00F02062">
        <w:rPr>
          <w:rFonts w:ascii="Times New Roman" w:eastAsia="Calibri" w:hAnsi="Times New Roman" w:cs="Times New Roman"/>
          <w:sz w:val="28"/>
          <w:szCs w:val="28"/>
        </w:rPr>
        <w:tab/>
        <w:t>__________</w:t>
      </w:r>
    </w:p>
    <w:p w:rsidR="00F02062" w:rsidRPr="00F02062" w:rsidRDefault="00F02062" w:rsidP="00F02062">
      <w:pPr>
        <w:tabs>
          <w:tab w:val="left" w:pos="7797"/>
        </w:tabs>
        <w:spacing w:after="0"/>
        <w:ind w:firstLine="1134"/>
        <w:jc w:val="both"/>
        <w:rPr>
          <w:rFonts w:ascii="Times New Roman" w:eastAsia="Calibri" w:hAnsi="Times New Roman" w:cs="Times New Roman"/>
          <w:i/>
          <w:color w:val="808080"/>
          <w:sz w:val="20"/>
          <w:szCs w:val="20"/>
        </w:rPr>
      </w:pPr>
      <w:r w:rsidRPr="00F02062">
        <w:rPr>
          <w:rFonts w:ascii="Times New Roman" w:eastAsia="Calibri" w:hAnsi="Times New Roman" w:cs="Times New Roman"/>
          <w:i/>
          <w:color w:val="808080"/>
          <w:sz w:val="20"/>
          <w:szCs w:val="20"/>
        </w:rPr>
        <w:t>(дата)</w:t>
      </w:r>
      <w:r w:rsidRPr="00F02062">
        <w:rPr>
          <w:rFonts w:ascii="Times New Roman" w:eastAsia="Calibri" w:hAnsi="Times New Roman" w:cs="Times New Roman"/>
          <w:i/>
          <w:color w:val="808080"/>
          <w:sz w:val="20"/>
          <w:szCs w:val="20"/>
        </w:rPr>
        <w:tab/>
        <w:t>(підпис)</w:t>
      </w:r>
    </w:p>
    <w:p w:rsidR="00F02062" w:rsidRPr="00F02062" w:rsidRDefault="00F02062" w:rsidP="00F02062">
      <w:pPr>
        <w:spacing w:after="0" w:line="240" w:lineRule="auto"/>
        <w:ind w:firstLine="709"/>
        <w:jc w:val="both"/>
        <w:rPr>
          <w:rFonts w:ascii="Times New Roman" w:eastAsia="Calibri" w:hAnsi="Times New Roman" w:cs="Times New Roman"/>
          <w:sz w:val="28"/>
          <w:szCs w:val="28"/>
        </w:rPr>
      </w:pPr>
    </w:p>
    <w:p w:rsidR="00F02062" w:rsidRPr="00F02062" w:rsidRDefault="00F02062" w:rsidP="00F02062">
      <w:pPr>
        <w:rPr>
          <w:rFonts w:ascii="Times New Roman" w:eastAsia="Calibri" w:hAnsi="Times New Roman" w:cs="Times New Roman"/>
          <w:sz w:val="28"/>
        </w:rPr>
      </w:pPr>
      <w:r w:rsidRPr="00F02062">
        <w:rPr>
          <w:rFonts w:ascii="Times New Roman" w:eastAsia="Calibri" w:hAnsi="Times New Roman" w:cs="Times New Roman"/>
          <w:sz w:val="28"/>
        </w:rPr>
        <w:br w:type="page"/>
      </w:r>
    </w:p>
    <w:p w:rsidR="00F02062" w:rsidRPr="00F02062" w:rsidRDefault="00F02062" w:rsidP="00F02062">
      <w:pPr>
        <w:spacing w:after="0" w:line="240" w:lineRule="auto"/>
        <w:ind w:firstLine="709"/>
        <w:jc w:val="both"/>
        <w:rPr>
          <w:rFonts w:ascii="Times New Roman" w:eastAsia="Calibri" w:hAnsi="Times New Roman" w:cs="Times New Roman"/>
          <w:sz w:val="28"/>
        </w:rPr>
        <w:sectPr w:rsidR="00F02062" w:rsidRPr="00F02062" w:rsidSect="00DB69A9">
          <w:pgSz w:w="11906" w:h="16838"/>
          <w:pgMar w:top="1134" w:right="567" w:bottom="1134" w:left="1134" w:header="709" w:footer="709" w:gutter="0"/>
          <w:cols w:space="708"/>
          <w:docGrid w:linePitch="360"/>
        </w:sectPr>
      </w:pPr>
    </w:p>
    <w:p w:rsidR="00B2617C" w:rsidRDefault="00B2617C" w:rsidP="00B2617C">
      <w:pPr>
        <w:spacing w:after="0" w:line="240" w:lineRule="auto"/>
        <w:ind w:left="6663"/>
        <w:jc w:val="right"/>
        <w:rPr>
          <w:rFonts w:ascii="Times New Roman" w:eastAsia="Calibri" w:hAnsi="Times New Roman" w:cs="Times New Roman"/>
          <w:sz w:val="28"/>
        </w:rPr>
      </w:pPr>
      <w:r w:rsidRPr="00F02062">
        <w:rPr>
          <w:rFonts w:ascii="Times New Roman" w:eastAsia="Calibri" w:hAnsi="Times New Roman" w:cs="Times New Roman"/>
          <w:sz w:val="28"/>
        </w:rPr>
        <w:lastRenderedPageBreak/>
        <w:t>Д</w:t>
      </w:r>
      <w:r>
        <w:rPr>
          <w:rFonts w:ascii="Times New Roman" w:eastAsia="Calibri" w:hAnsi="Times New Roman" w:cs="Times New Roman"/>
          <w:sz w:val="28"/>
        </w:rPr>
        <w:t>одаток 4 до наказу</w:t>
      </w:r>
    </w:p>
    <w:p w:rsidR="00B2617C" w:rsidRPr="00F02062" w:rsidRDefault="00B2617C" w:rsidP="00B2617C">
      <w:pPr>
        <w:spacing w:after="0" w:line="240" w:lineRule="auto"/>
        <w:ind w:left="6663"/>
        <w:jc w:val="right"/>
        <w:rPr>
          <w:rFonts w:ascii="Times New Roman" w:eastAsia="Calibri" w:hAnsi="Times New Roman" w:cs="Times New Roman"/>
          <w:sz w:val="28"/>
        </w:rPr>
      </w:pPr>
      <w:r>
        <w:rPr>
          <w:rFonts w:ascii="Times New Roman" w:eastAsia="Calibri" w:hAnsi="Times New Roman" w:cs="Times New Roman"/>
          <w:sz w:val="28"/>
        </w:rPr>
        <w:t>по закладу освіти</w:t>
      </w:r>
      <w:r>
        <w:rPr>
          <w:rFonts w:ascii="Times New Roman" w:eastAsia="Calibri" w:hAnsi="Times New Roman" w:cs="Times New Roman"/>
          <w:sz w:val="28"/>
        </w:rPr>
        <w:br/>
        <w:t>від 30.08.2021 № 36</w:t>
      </w:r>
    </w:p>
    <w:p w:rsidR="00F02062" w:rsidRPr="00F02062" w:rsidRDefault="00F02062" w:rsidP="00F02062">
      <w:pPr>
        <w:spacing w:after="0" w:line="240" w:lineRule="auto"/>
        <w:jc w:val="center"/>
        <w:rPr>
          <w:rFonts w:ascii="Times New Roman" w:eastAsia="Calibri" w:hAnsi="Times New Roman" w:cs="Times New Roman"/>
          <w:b/>
          <w:sz w:val="28"/>
          <w:szCs w:val="28"/>
        </w:rPr>
      </w:pPr>
      <w:r w:rsidRPr="00F02062">
        <w:rPr>
          <w:rFonts w:ascii="Times New Roman" w:eastAsia="Calibri" w:hAnsi="Times New Roman" w:cs="Times New Roman"/>
          <w:b/>
          <w:sz w:val="28"/>
          <w:szCs w:val="28"/>
        </w:rPr>
        <w:t>ЖУРНАЛ</w:t>
      </w:r>
    </w:p>
    <w:p w:rsidR="00F02062" w:rsidRPr="00F02062" w:rsidRDefault="00F02062" w:rsidP="00F02062">
      <w:pPr>
        <w:spacing w:after="0" w:line="240" w:lineRule="auto"/>
        <w:jc w:val="center"/>
        <w:rPr>
          <w:rFonts w:ascii="Times New Roman" w:eastAsia="Calibri" w:hAnsi="Times New Roman" w:cs="Times New Roman"/>
          <w:sz w:val="28"/>
          <w:szCs w:val="28"/>
        </w:rPr>
      </w:pPr>
      <w:r w:rsidRPr="00F02062">
        <w:rPr>
          <w:rFonts w:ascii="Times New Roman" w:eastAsia="Calibri" w:hAnsi="Times New Roman" w:cs="Times New Roman"/>
          <w:sz w:val="28"/>
          <w:szCs w:val="28"/>
        </w:rPr>
        <w:t>реєстрації заяв про випадки булінгу (цькування)</w:t>
      </w:r>
    </w:p>
    <w:tbl>
      <w:tblPr>
        <w:tblStyle w:val="a3"/>
        <w:tblW w:w="0" w:type="auto"/>
        <w:tblLook w:val="04A0" w:firstRow="1" w:lastRow="0" w:firstColumn="1" w:lastColumn="0" w:noHBand="0" w:noVBand="1"/>
      </w:tblPr>
      <w:tblGrid>
        <w:gridCol w:w="640"/>
        <w:gridCol w:w="1458"/>
        <w:gridCol w:w="2533"/>
        <w:gridCol w:w="2594"/>
        <w:gridCol w:w="5059"/>
        <w:gridCol w:w="2276"/>
      </w:tblGrid>
      <w:tr w:rsidR="00F02062" w:rsidRPr="00F02062" w:rsidTr="00F02062">
        <w:tc>
          <w:tcPr>
            <w:tcW w:w="640"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 з/п</w:t>
            </w:r>
          </w:p>
        </w:tc>
        <w:tc>
          <w:tcPr>
            <w:tcW w:w="1458"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Дата прийняття заяви</w:t>
            </w:r>
          </w:p>
        </w:tc>
        <w:tc>
          <w:tcPr>
            <w:tcW w:w="2533"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Прізвище, ім’я, по батькові заявника</w:t>
            </w:r>
          </w:p>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0"/>
              </w:rPr>
              <w:t>(здобувач освіти, батьки, законні представники, педагогічний працівник, інші особи)</w:t>
            </w:r>
          </w:p>
        </w:tc>
        <w:tc>
          <w:tcPr>
            <w:tcW w:w="2594"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Контактна інформація заявника</w:t>
            </w:r>
          </w:p>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0"/>
              </w:rPr>
              <w:t>(адреса проживання, телефон)</w:t>
            </w:r>
          </w:p>
        </w:tc>
        <w:tc>
          <w:tcPr>
            <w:tcW w:w="5059"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Короткий зміст заяви</w:t>
            </w:r>
          </w:p>
        </w:tc>
        <w:tc>
          <w:tcPr>
            <w:tcW w:w="2276"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Прізвище, ім’я, по батькові та посада особи, яка прийняла заяву</w:t>
            </w:r>
          </w:p>
        </w:tc>
      </w:tr>
      <w:tr w:rsidR="00F02062" w:rsidRPr="00F02062" w:rsidTr="00DC1750">
        <w:trPr>
          <w:trHeight w:val="479"/>
        </w:trPr>
        <w:tc>
          <w:tcPr>
            <w:tcW w:w="640" w:type="dxa"/>
            <w:vAlign w:val="center"/>
          </w:tcPr>
          <w:p w:rsidR="00F02062" w:rsidRPr="00F02062" w:rsidRDefault="00F02062" w:rsidP="00F02062">
            <w:pPr>
              <w:jc w:val="center"/>
              <w:rPr>
                <w:rFonts w:ascii="Times New Roman" w:eastAsia="Calibri" w:hAnsi="Times New Roman" w:cs="Times New Roman"/>
                <w:sz w:val="28"/>
              </w:rPr>
            </w:pPr>
          </w:p>
        </w:tc>
        <w:tc>
          <w:tcPr>
            <w:tcW w:w="1458" w:type="dxa"/>
            <w:vAlign w:val="center"/>
          </w:tcPr>
          <w:p w:rsidR="00F02062" w:rsidRPr="00F02062" w:rsidRDefault="00F02062" w:rsidP="00F02062">
            <w:pPr>
              <w:jc w:val="center"/>
              <w:rPr>
                <w:rFonts w:ascii="Times New Roman" w:eastAsia="Calibri" w:hAnsi="Times New Roman" w:cs="Times New Roman"/>
                <w:sz w:val="28"/>
              </w:rPr>
            </w:pPr>
          </w:p>
        </w:tc>
        <w:tc>
          <w:tcPr>
            <w:tcW w:w="2533" w:type="dxa"/>
            <w:vAlign w:val="center"/>
          </w:tcPr>
          <w:p w:rsidR="00F02062" w:rsidRPr="00F02062" w:rsidRDefault="00F02062" w:rsidP="00F02062">
            <w:pPr>
              <w:jc w:val="center"/>
              <w:rPr>
                <w:rFonts w:ascii="Times New Roman" w:eastAsia="Calibri" w:hAnsi="Times New Roman" w:cs="Times New Roman"/>
                <w:sz w:val="28"/>
              </w:rPr>
            </w:pPr>
          </w:p>
        </w:tc>
        <w:tc>
          <w:tcPr>
            <w:tcW w:w="2594" w:type="dxa"/>
            <w:vAlign w:val="center"/>
          </w:tcPr>
          <w:p w:rsidR="00F02062" w:rsidRPr="00F02062" w:rsidRDefault="00F02062" w:rsidP="00F02062">
            <w:pPr>
              <w:jc w:val="center"/>
              <w:rPr>
                <w:rFonts w:ascii="Times New Roman" w:eastAsia="Calibri" w:hAnsi="Times New Roman" w:cs="Times New Roman"/>
                <w:sz w:val="28"/>
              </w:rPr>
            </w:pPr>
          </w:p>
        </w:tc>
        <w:tc>
          <w:tcPr>
            <w:tcW w:w="5059" w:type="dxa"/>
            <w:vAlign w:val="center"/>
          </w:tcPr>
          <w:p w:rsidR="00F02062" w:rsidRPr="00F02062" w:rsidRDefault="00F02062" w:rsidP="00F02062">
            <w:pPr>
              <w:jc w:val="center"/>
              <w:rPr>
                <w:rFonts w:ascii="Times New Roman" w:eastAsia="Calibri" w:hAnsi="Times New Roman" w:cs="Times New Roman"/>
                <w:sz w:val="28"/>
              </w:rPr>
            </w:pPr>
          </w:p>
        </w:tc>
        <w:tc>
          <w:tcPr>
            <w:tcW w:w="2276" w:type="dxa"/>
            <w:vAlign w:val="center"/>
          </w:tcPr>
          <w:p w:rsidR="00F02062" w:rsidRPr="00F02062" w:rsidRDefault="00F02062" w:rsidP="00F02062">
            <w:pPr>
              <w:jc w:val="center"/>
              <w:rPr>
                <w:rFonts w:ascii="Times New Roman" w:eastAsia="Calibri" w:hAnsi="Times New Roman" w:cs="Times New Roman"/>
                <w:sz w:val="28"/>
              </w:rPr>
            </w:pPr>
          </w:p>
        </w:tc>
      </w:tr>
    </w:tbl>
    <w:p w:rsidR="00F02062" w:rsidRDefault="00F02062" w:rsidP="00F02062">
      <w:pPr>
        <w:spacing w:after="0" w:line="240" w:lineRule="auto"/>
        <w:jc w:val="both"/>
        <w:rPr>
          <w:rFonts w:ascii="Times New Roman" w:eastAsia="Calibri" w:hAnsi="Times New Roman" w:cs="Times New Roman"/>
          <w:sz w:val="28"/>
        </w:rPr>
      </w:pPr>
    </w:p>
    <w:p w:rsidR="00B2617C" w:rsidRDefault="00B2617C" w:rsidP="00F02062">
      <w:pPr>
        <w:spacing w:after="0" w:line="240" w:lineRule="auto"/>
        <w:jc w:val="both"/>
        <w:rPr>
          <w:rFonts w:ascii="Times New Roman" w:eastAsia="Calibri" w:hAnsi="Times New Roman" w:cs="Times New Roman"/>
          <w:sz w:val="28"/>
        </w:rPr>
      </w:pPr>
    </w:p>
    <w:p w:rsidR="00B2617C" w:rsidRPr="00F02062" w:rsidRDefault="00B2617C" w:rsidP="00F02062">
      <w:pPr>
        <w:spacing w:after="0" w:line="240" w:lineRule="auto"/>
        <w:jc w:val="both"/>
        <w:rPr>
          <w:rFonts w:ascii="Times New Roman" w:eastAsia="Calibri" w:hAnsi="Times New Roman" w:cs="Times New Roman"/>
          <w:sz w:val="28"/>
        </w:rPr>
      </w:pPr>
    </w:p>
    <w:p w:rsidR="00B2617C" w:rsidRDefault="00B2617C" w:rsidP="00F02062">
      <w:pPr>
        <w:spacing w:after="0" w:line="240" w:lineRule="auto"/>
        <w:ind w:left="11482"/>
        <w:rPr>
          <w:rFonts w:ascii="Times New Roman" w:eastAsia="Calibri" w:hAnsi="Times New Roman" w:cs="Times New Roman"/>
          <w:sz w:val="28"/>
        </w:rPr>
      </w:pPr>
    </w:p>
    <w:p w:rsidR="00B2617C" w:rsidRDefault="00B2617C" w:rsidP="00B2617C">
      <w:pPr>
        <w:spacing w:after="0" w:line="240" w:lineRule="auto"/>
        <w:ind w:left="6663"/>
        <w:jc w:val="right"/>
        <w:rPr>
          <w:rFonts w:ascii="Times New Roman" w:eastAsia="Calibri" w:hAnsi="Times New Roman" w:cs="Times New Roman"/>
          <w:sz w:val="28"/>
        </w:rPr>
      </w:pPr>
      <w:r w:rsidRPr="00F02062">
        <w:rPr>
          <w:rFonts w:ascii="Times New Roman" w:eastAsia="Calibri" w:hAnsi="Times New Roman" w:cs="Times New Roman"/>
          <w:sz w:val="28"/>
        </w:rPr>
        <w:t>Д</w:t>
      </w:r>
      <w:r>
        <w:rPr>
          <w:rFonts w:ascii="Times New Roman" w:eastAsia="Calibri" w:hAnsi="Times New Roman" w:cs="Times New Roman"/>
          <w:sz w:val="28"/>
        </w:rPr>
        <w:t>одаток 5 до наказу</w:t>
      </w:r>
    </w:p>
    <w:p w:rsidR="00B2617C" w:rsidRPr="00F02062" w:rsidRDefault="00B2617C" w:rsidP="00B2617C">
      <w:pPr>
        <w:spacing w:after="0" w:line="240" w:lineRule="auto"/>
        <w:ind w:left="6663"/>
        <w:jc w:val="right"/>
        <w:rPr>
          <w:rFonts w:ascii="Times New Roman" w:eastAsia="Calibri" w:hAnsi="Times New Roman" w:cs="Times New Roman"/>
          <w:sz w:val="28"/>
        </w:rPr>
      </w:pPr>
      <w:r>
        <w:rPr>
          <w:rFonts w:ascii="Times New Roman" w:eastAsia="Calibri" w:hAnsi="Times New Roman" w:cs="Times New Roman"/>
          <w:sz w:val="28"/>
        </w:rPr>
        <w:t>по закладу освіти</w:t>
      </w:r>
      <w:r>
        <w:rPr>
          <w:rFonts w:ascii="Times New Roman" w:eastAsia="Calibri" w:hAnsi="Times New Roman" w:cs="Times New Roman"/>
          <w:sz w:val="28"/>
        </w:rPr>
        <w:br/>
        <w:t>від 30.08.2021 № 36</w:t>
      </w:r>
    </w:p>
    <w:p w:rsidR="00B2617C" w:rsidRDefault="00B2617C" w:rsidP="00F02062">
      <w:pPr>
        <w:spacing w:after="0" w:line="240" w:lineRule="auto"/>
        <w:ind w:left="11482"/>
        <w:rPr>
          <w:rFonts w:ascii="Times New Roman" w:eastAsia="Calibri" w:hAnsi="Times New Roman" w:cs="Times New Roman"/>
          <w:sz w:val="28"/>
        </w:rPr>
      </w:pPr>
    </w:p>
    <w:p w:rsidR="00F02062" w:rsidRPr="00F02062" w:rsidRDefault="00F02062" w:rsidP="00F02062">
      <w:pPr>
        <w:spacing w:after="0" w:line="240" w:lineRule="auto"/>
        <w:ind w:left="11482"/>
        <w:rPr>
          <w:rFonts w:ascii="Times New Roman" w:eastAsia="Calibri" w:hAnsi="Times New Roman" w:cs="Times New Roman"/>
          <w:sz w:val="28"/>
        </w:rPr>
      </w:pPr>
    </w:p>
    <w:p w:rsidR="00F02062" w:rsidRPr="00F02062" w:rsidRDefault="00F02062" w:rsidP="00F02062">
      <w:pPr>
        <w:spacing w:after="0" w:line="240" w:lineRule="auto"/>
        <w:jc w:val="center"/>
        <w:rPr>
          <w:rFonts w:ascii="Times New Roman" w:eastAsia="Calibri" w:hAnsi="Times New Roman" w:cs="Times New Roman"/>
          <w:b/>
          <w:sz w:val="28"/>
          <w:szCs w:val="28"/>
        </w:rPr>
      </w:pPr>
      <w:r w:rsidRPr="00F02062">
        <w:rPr>
          <w:rFonts w:ascii="Times New Roman" w:eastAsia="Calibri" w:hAnsi="Times New Roman" w:cs="Times New Roman"/>
          <w:b/>
          <w:sz w:val="28"/>
          <w:szCs w:val="28"/>
        </w:rPr>
        <w:t>ЖУРНАЛ</w:t>
      </w:r>
    </w:p>
    <w:p w:rsidR="00F02062" w:rsidRPr="00F02062" w:rsidRDefault="00F02062" w:rsidP="00F02062">
      <w:pPr>
        <w:spacing w:after="0" w:line="240" w:lineRule="auto"/>
        <w:ind w:firstLine="709"/>
        <w:jc w:val="center"/>
        <w:rPr>
          <w:rFonts w:ascii="Times New Roman" w:eastAsia="Calibri" w:hAnsi="Times New Roman" w:cs="Times New Roman"/>
          <w:sz w:val="28"/>
        </w:rPr>
      </w:pPr>
      <w:r w:rsidRPr="00F02062">
        <w:rPr>
          <w:rFonts w:ascii="Times New Roman" w:eastAsia="Calibri" w:hAnsi="Times New Roman" w:cs="Times New Roman"/>
          <w:sz w:val="28"/>
        </w:rPr>
        <w:t>реєстрації рішень комісії з розгляду випадків булінгу (цькування)</w:t>
      </w:r>
    </w:p>
    <w:tbl>
      <w:tblPr>
        <w:tblStyle w:val="a3"/>
        <w:tblW w:w="0" w:type="auto"/>
        <w:tblLook w:val="04A0" w:firstRow="1" w:lastRow="0" w:firstColumn="1" w:lastColumn="0" w:noHBand="0" w:noVBand="1"/>
      </w:tblPr>
      <w:tblGrid>
        <w:gridCol w:w="562"/>
        <w:gridCol w:w="1560"/>
        <w:gridCol w:w="1275"/>
        <w:gridCol w:w="6309"/>
        <w:gridCol w:w="3189"/>
        <w:gridCol w:w="1665"/>
      </w:tblGrid>
      <w:tr w:rsidR="00F02062" w:rsidRPr="00F02062" w:rsidTr="00F02062">
        <w:tc>
          <w:tcPr>
            <w:tcW w:w="562"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 з/п</w:t>
            </w:r>
          </w:p>
        </w:tc>
        <w:tc>
          <w:tcPr>
            <w:tcW w:w="1560"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Дата засідання комісії</w:t>
            </w:r>
          </w:p>
        </w:tc>
        <w:tc>
          <w:tcPr>
            <w:tcW w:w="1275"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Номер рішення</w:t>
            </w:r>
          </w:p>
        </w:tc>
        <w:tc>
          <w:tcPr>
            <w:tcW w:w="6309"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Рішення та рекомендації комісії</w:t>
            </w:r>
          </w:p>
        </w:tc>
        <w:tc>
          <w:tcPr>
            <w:tcW w:w="3189"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Прізвище, ініціали та посада членів комісії</w:t>
            </w:r>
          </w:p>
        </w:tc>
        <w:tc>
          <w:tcPr>
            <w:tcW w:w="1665" w:type="dxa"/>
            <w:shd w:val="clear" w:color="auto" w:fill="D9D9D9"/>
            <w:vAlign w:val="center"/>
          </w:tcPr>
          <w:p w:rsidR="00F02062" w:rsidRPr="00F02062" w:rsidRDefault="00F02062" w:rsidP="00F02062">
            <w:pPr>
              <w:jc w:val="center"/>
              <w:rPr>
                <w:rFonts w:ascii="Times New Roman" w:eastAsia="Calibri" w:hAnsi="Times New Roman" w:cs="Times New Roman"/>
                <w:sz w:val="28"/>
              </w:rPr>
            </w:pPr>
            <w:r w:rsidRPr="00F02062">
              <w:rPr>
                <w:rFonts w:ascii="Times New Roman" w:eastAsia="Calibri" w:hAnsi="Times New Roman" w:cs="Times New Roman"/>
                <w:sz w:val="28"/>
              </w:rPr>
              <w:t>Підписи членів комісії</w:t>
            </w:r>
          </w:p>
        </w:tc>
      </w:tr>
      <w:tr w:rsidR="00F02062" w:rsidRPr="00F02062" w:rsidTr="00DC1750">
        <w:trPr>
          <w:trHeight w:val="486"/>
        </w:trPr>
        <w:tc>
          <w:tcPr>
            <w:tcW w:w="562" w:type="dxa"/>
            <w:vAlign w:val="center"/>
          </w:tcPr>
          <w:p w:rsidR="00F02062" w:rsidRPr="00F02062" w:rsidRDefault="00F02062" w:rsidP="00F02062">
            <w:pPr>
              <w:jc w:val="center"/>
              <w:rPr>
                <w:rFonts w:ascii="Times New Roman" w:eastAsia="Calibri" w:hAnsi="Times New Roman" w:cs="Times New Roman"/>
                <w:sz w:val="28"/>
              </w:rPr>
            </w:pPr>
          </w:p>
        </w:tc>
        <w:tc>
          <w:tcPr>
            <w:tcW w:w="1560" w:type="dxa"/>
            <w:vAlign w:val="center"/>
          </w:tcPr>
          <w:p w:rsidR="00F02062" w:rsidRPr="00F02062" w:rsidRDefault="00F02062" w:rsidP="00F02062">
            <w:pPr>
              <w:jc w:val="center"/>
              <w:rPr>
                <w:rFonts w:ascii="Times New Roman" w:eastAsia="Calibri" w:hAnsi="Times New Roman" w:cs="Times New Roman"/>
                <w:sz w:val="28"/>
              </w:rPr>
            </w:pPr>
          </w:p>
        </w:tc>
        <w:tc>
          <w:tcPr>
            <w:tcW w:w="1275" w:type="dxa"/>
            <w:vAlign w:val="center"/>
          </w:tcPr>
          <w:p w:rsidR="00F02062" w:rsidRPr="00F02062" w:rsidRDefault="00F02062" w:rsidP="00F02062">
            <w:pPr>
              <w:jc w:val="center"/>
              <w:rPr>
                <w:rFonts w:ascii="Times New Roman" w:eastAsia="Calibri" w:hAnsi="Times New Roman" w:cs="Times New Roman"/>
                <w:sz w:val="28"/>
              </w:rPr>
            </w:pPr>
          </w:p>
        </w:tc>
        <w:tc>
          <w:tcPr>
            <w:tcW w:w="6309" w:type="dxa"/>
            <w:vAlign w:val="center"/>
          </w:tcPr>
          <w:p w:rsidR="00F02062" w:rsidRPr="00F02062" w:rsidRDefault="00F02062" w:rsidP="00F02062">
            <w:pPr>
              <w:jc w:val="center"/>
              <w:rPr>
                <w:rFonts w:ascii="Times New Roman" w:eastAsia="Calibri" w:hAnsi="Times New Roman" w:cs="Times New Roman"/>
                <w:sz w:val="28"/>
              </w:rPr>
            </w:pPr>
          </w:p>
        </w:tc>
        <w:tc>
          <w:tcPr>
            <w:tcW w:w="3189" w:type="dxa"/>
            <w:vAlign w:val="center"/>
          </w:tcPr>
          <w:p w:rsidR="00F02062" w:rsidRPr="00F02062" w:rsidRDefault="00F02062" w:rsidP="00F02062">
            <w:pPr>
              <w:jc w:val="center"/>
              <w:rPr>
                <w:rFonts w:ascii="Times New Roman" w:eastAsia="Calibri" w:hAnsi="Times New Roman" w:cs="Times New Roman"/>
                <w:sz w:val="28"/>
              </w:rPr>
            </w:pPr>
          </w:p>
        </w:tc>
        <w:tc>
          <w:tcPr>
            <w:tcW w:w="1665" w:type="dxa"/>
            <w:vAlign w:val="center"/>
          </w:tcPr>
          <w:p w:rsidR="00F02062" w:rsidRPr="00F02062" w:rsidRDefault="00F02062" w:rsidP="00F02062">
            <w:pPr>
              <w:jc w:val="center"/>
              <w:rPr>
                <w:rFonts w:ascii="Times New Roman" w:eastAsia="Calibri" w:hAnsi="Times New Roman" w:cs="Times New Roman"/>
                <w:sz w:val="28"/>
              </w:rPr>
            </w:pPr>
          </w:p>
        </w:tc>
      </w:tr>
    </w:tbl>
    <w:p w:rsidR="00F02062" w:rsidRPr="00F02062" w:rsidRDefault="00F02062" w:rsidP="00F02062">
      <w:pPr>
        <w:spacing w:after="0" w:line="240" w:lineRule="auto"/>
        <w:jc w:val="both"/>
        <w:rPr>
          <w:rFonts w:ascii="Times New Roman" w:eastAsia="Calibri" w:hAnsi="Times New Roman" w:cs="Times New Roman"/>
          <w:sz w:val="28"/>
        </w:rPr>
      </w:pPr>
    </w:p>
    <w:p w:rsidR="008368B9" w:rsidRDefault="008368B9"/>
    <w:sectPr w:rsidR="008368B9" w:rsidSect="00ED1296">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20D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A575D1F"/>
    <w:multiLevelType w:val="hybridMultilevel"/>
    <w:tmpl w:val="7A64DCDA"/>
    <w:lvl w:ilvl="0" w:tplc="2FCAC37A">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47844BC8"/>
    <w:multiLevelType w:val="hybridMultilevel"/>
    <w:tmpl w:val="FE7EE1F2"/>
    <w:lvl w:ilvl="0" w:tplc="C346E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8B5"/>
    <w:rsid w:val="00063305"/>
    <w:rsid w:val="00065681"/>
    <w:rsid w:val="000C546F"/>
    <w:rsid w:val="00206169"/>
    <w:rsid w:val="00223132"/>
    <w:rsid w:val="00227B76"/>
    <w:rsid w:val="006950BE"/>
    <w:rsid w:val="00785690"/>
    <w:rsid w:val="00810D3F"/>
    <w:rsid w:val="008368B9"/>
    <w:rsid w:val="00B058B5"/>
    <w:rsid w:val="00B2617C"/>
    <w:rsid w:val="00B953A3"/>
    <w:rsid w:val="00BC66B8"/>
    <w:rsid w:val="00D30B04"/>
    <w:rsid w:val="00F02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20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810D3F"/>
    <w:pPr>
      <w:spacing w:after="0" w:line="240" w:lineRule="auto"/>
    </w:pPr>
  </w:style>
  <w:style w:type="paragraph" w:styleId="a5">
    <w:name w:val="List Paragraph"/>
    <w:basedOn w:val="a"/>
    <w:uiPriority w:val="34"/>
    <w:qFormat/>
    <w:rsid w:val="00810D3F"/>
    <w:pPr>
      <w:ind w:left="720"/>
      <w:contextualSpacing/>
    </w:pPr>
  </w:style>
  <w:style w:type="paragraph" w:styleId="a6">
    <w:name w:val="Balloon Text"/>
    <w:basedOn w:val="a"/>
    <w:link w:val="a7"/>
    <w:uiPriority w:val="99"/>
    <w:semiHidden/>
    <w:unhideWhenUsed/>
    <w:rsid w:val="00B2617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61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20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810D3F"/>
    <w:pPr>
      <w:spacing w:after="0" w:line="240" w:lineRule="auto"/>
    </w:pPr>
  </w:style>
  <w:style w:type="paragraph" w:styleId="a5">
    <w:name w:val="List Paragraph"/>
    <w:basedOn w:val="a"/>
    <w:uiPriority w:val="34"/>
    <w:qFormat/>
    <w:rsid w:val="00810D3F"/>
    <w:pPr>
      <w:ind w:left="720"/>
      <w:contextualSpacing/>
    </w:pPr>
  </w:style>
  <w:style w:type="paragraph" w:styleId="a6">
    <w:name w:val="Balloon Text"/>
    <w:basedOn w:val="a"/>
    <w:link w:val="a7"/>
    <w:uiPriority w:val="99"/>
    <w:semiHidden/>
    <w:unhideWhenUsed/>
    <w:rsid w:val="00B2617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61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1835</Words>
  <Characters>10466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Пользователь</cp:lastModifiedBy>
  <cp:revision>2</cp:revision>
  <cp:lastPrinted>2023-02-16T14:32:00Z</cp:lastPrinted>
  <dcterms:created xsi:type="dcterms:W3CDTF">2023-03-14T10:21:00Z</dcterms:created>
  <dcterms:modified xsi:type="dcterms:W3CDTF">2023-03-14T10:21:00Z</dcterms:modified>
</cp:coreProperties>
</file>