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F38" w:rsidRPr="000C5F38" w:rsidRDefault="000C5F38" w:rsidP="000C5F38">
      <w:pPr>
        <w:pStyle w:val="2"/>
        <w:spacing w:after="0" w:line="240" w:lineRule="auto"/>
        <w:ind w:left="0" w:right="140"/>
        <w:jc w:val="center"/>
        <w:outlineLvl w:val="3"/>
        <w:rPr>
          <w:b/>
          <w:bCs/>
          <w:iCs/>
          <w:sz w:val="28"/>
          <w:szCs w:val="28"/>
          <w:lang w:val="uk-UA"/>
        </w:rPr>
      </w:pPr>
      <w:bookmarkStart w:id="0" w:name="_GoBack"/>
      <w:bookmarkEnd w:id="0"/>
      <w:r w:rsidRPr="000C5F38">
        <w:rPr>
          <w:b/>
          <w:bCs/>
          <w:iCs/>
          <w:sz w:val="28"/>
          <w:szCs w:val="28"/>
          <w:lang w:val="uk-UA"/>
        </w:rPr>
        <w:t>Правила безпеки з вибухонебезпечними предметами</w:t>
      </w:r>
    </w:p>
    <w:p w:rsidR="000C5F38" w:rsidRPr="000C5F38" w:rsidRDefault="000C5F38" w:rsidP="000C5F38">
      <w:pPr>
        <w:pStyle w:val="2"/>
        <w:spacing w:after="0" w:line="240" w:lineRule="auto"/>
        <w:ind w:left="0" w:right="140"/>
        <w:jc w:val="both"/>
        <w:outlineLvl w:val="3"/>
        <w:rPr>
          <w:bCs/>
          <w:i/>
          <w:iCs/>
          <w:color w:val="C00000"/>
          <w:sz w:val="28"/>
          <w:szCs w:val="28"/>
          <w:lang w:val="uk-UA"/>
        </w:rPr>
      </w:pPr>
    </w:p>
    <w:p w:rsidR="000C5F38" w:rsidRPr="000C5F38" w:rsidRDefault="000C5F38" w:rsidP="000C5F38">
      <w:pPr>
        <w:pStyle w:val="a3"/>
        <w:ind w:right="140"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Toc272827224"/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1C2B2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Види боєприпасів, методи їх розпізнання. Небезпечні предмети </w:t>
      </w:r>
    </w:p>
    <w:p w:rsidR="000C5F38" w:rsidRPr="000C5F38" w:rsidRDefault="000C5F38" w:rsidP="000C5F38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(знахідки) та дії при їх виявленні.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Час від часу в землі знаходять небезпечні знахідки — вибухові предмети, що й до сьогодні являють велику загрозу життю і здоров'ю людей. Це різні види боєприпасів: артилерійські снаряди, артилерійські та реактивні міни, авіаційні бомби, інженерні міни, ручні гранати. Зовні небезпечні предмети нагадують безформні шматки металу. Роздивлятися їх та кидати у вогонь не можна, адже це може призвести до нещасного випадку. Знайшовши небезпечний предмет, сповістіть про це дорослих.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Знайшовши небезпечний предмет, сповістіть про це дорослих.</w:t>
      </w:r>
    </w:p>
    <w:p w:rsidR="000C5F38" w:rsidRPr="000C5F38" w:rsidRDefault="000C5F38" w:rsidP="001C2B2C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1C2B2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Правила поводження з ВНП, невизначеними предметами та речовинами.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Щоб уникнути нещасних випадків, треба твердо запам'ятати, що доторкатися до вибухових або невизначених предметів неможна, бо це небезпечно для життя.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Виявивши вибухонебезпечні предмети далеко від населених пунктів, треба добре запам'ятати дорогу до того місця, де їх виявлено, поставити біля них пам'ятну вішку.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Про знайдені вибухонебезпечні предмети треба негайно сповістити працівників місцевого самоврядування, міліції, найближчого підприємства, школи або просто дорослих, які є поблизу. До жодних самостійних дій вдаватися не можна!</w:t>
      </w:r>
    </w:p>
    <w:p w:rsidR="000C5F38" w:rsidRPr="000C5F38" w:rsidRDefault="000C5F38" w:rsidP="001C2B2C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1C2B2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Запобігання дитячому травматизму від ВНП побутового призначення.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Не можна користуватися без нагляду дорослих піротехнічними засобами: хлопавками, петардами, феєрверками. Більш того,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не можна зберігати їх удома, адже вони належать до вибухонебезпечних предметів.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Міра небезпеки зростає у випадку із саморобними піротехнічними іграшками: можна отримати важкі опіки, втратити зір, скалічитися та навіть загинути.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Так само існує висока ймовірність спричинити пожежу, якщо бавитися з вогнем біля горючих і легкозаймистих речовин та матеріалів,</w:t>
      </w:r>
    </w:p>
    <w:p w:rsidR="000C5F38" w:rsidRPr="000C5F38" w:rsidRDefault="000C5F38" w:rsidP="001C2B2C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1C2B2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Вогнепальна зброя — не забава. Небезпечність користування мисливськими рушницями, виготовлення та випробування вибухових пакетів.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Вогнепальна зброя — не забава. Якщо в домі є мисливська рушниця або якась інша зброя, вона повинна зберігатися у спеціальному сейфі або дерев'яному ящику, які не дають можливості доступу стороннім особам.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Неповнолітнім та особам без спеціального дозволу зброю вдома тримати не можна.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 xml:space="preserve">Необережне поводження з предметами, призначення яких ви не знаєте, та вибухонебезпечними речовинами може призвести до нещасного </w:t>
      </w:r>
      <w:r w:rsidRPr="000C5F38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випадку. Тим більше дітям не можна виготовляти вибухові чи вогненебезпечні предмети, перевіряти їх на міцність.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Вкрай Небезпечно кидати їх у вогонь, бавитися поблизу них сірниками чи запальничками. Вибухова речовина, що знаходиться всередині, може вибухнути та завдати великої шкоди.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Балони зі стисненим газом при ушкодженні чи перегріванні на сонці також можуть вибухнути.</w:t>
      </w:r>
    </w:p>
    <w:p w:rsidR="000C5F38" w:rsidRPr="000C5F38" w:rsidRDefault="001C2B2C" w:rsidP="001C2B2C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5.</w:t>
      </w:r>
      <w:r w:rsidR="000C5F38" w:rsidRPr="000C5F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Заходи з безпеки під час збирання металевого брухту. 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>Правильні дії під час виявлення ВНП.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Особливо уважними треба бути при збиранні металевого брухту. При виявленні незнайомих предметів негайно сповістити про це класного керівника або когось із дорослих. Вибухові предмети являють високу загрозу здоров'ю і життю людей, отже, не можна ризикувати через власну недбалість або необережність.</w:t>
      </w:r>
    </w:p>
    <w:p w:rsidR="000C5F38" w:rsidRPr="000C5F38" w:rsidRDefault="000C5F38" w:rsidP="001C2B2C">
      <w:pPr>
        <w:pStyle w:val="a3"/>
        <w:ind w:right="1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1C2B2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0C5F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Підсумкова бесіда. Обережність дітей – запорука життя та здоров'я під час літніх канікул.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Не забувайте про правила безпеки під час канікул.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Пам'ятайте — випадково виявлені боєприпаси несуть у собі велику небезпеку! Знищувати небезпечні предмети можуть тільки спеціальні команди підривників.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Не можна гратися з вогнем, це може привести до трагічних наслідків.</w:t>
      </w:r>
    </w:p>
    <w:p w:rsidR="000C5F38" w:rsidRPr="000C5F38" w:rsidRDefault="000C5F38" w:rsidP="000C5F38">
      <w:pPr>
        <w:pStyle w:val="a3"/>
        <w:ind w:right="14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F38">
        <w:rPr>
          <w:rFonts w:ascii="Times New Roman" w:hAnsi="Times New Roman" w:cs="Times New Roman"/>
          <w:sz w:val="28"/>
          <w:szCs w:val="28"/>
          <w:lang w:val="uk-UA"/>
        </w:rPr>
        <w:t>Відпочиваючи влітку біля водоймищ, не забувайте про правила поведінки на воді.</w:t>
      </w:r>
    </w:p>
    <w:bookmarkEnd w:id="1"/>
    <w:p w:rsidR="000C5F38" w:rsidRPr="000C5F38" w:rsidRDefault="000C5F38" w:rsidP="000C5F38">
      <w:pPr>
        <w:pStyle w:val="2"/>
        <w:spacing w:after="0" w:line="240" w:lineRule="auto"/>
        <w:ind w:left="0" w:right="140"/>
        <w:jc w:val="both"/>
        <w:outlineLvl w:val="3"/>
        <w:rPr>
          <w:bCs/>
          <w:i/>
          <w:iCs/>
          <w:color w:val="FF0000"/>
          <w:sz w:val="28"/>
          <w:szCs w:val="28"/>
          <w:lang w:val="uk-UA"/>
        </w:rPr>
      </w:pPr>
    </w:p>
    <w:p w:rsidR="000158FA" w:rsidRPr="000C5F38" w:rsidRDefault="000158FA" w:rsidP="000C5F38">
      <w:pPr>
        <w:jc w:val="both"/>
        <w:rPr>
          <w:sz w:val="28"/>
          <w:szCs w:val="28"/>
        </w:rPr>
      </w:pPr>
    </w:p>
    <w:sectPr w:rsidR="000158FA" w:rsidRPr="000C5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F38"/>
    <w:rsid w:val="000158FA"/>
    <w:rsid w:val="000C5F38"/>
    <w:rsid w:val="001C2B2C"/>
    <w:rsid w:val="009F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0C5F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C5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rsid w:val="000C5F38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0C5F3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0C5F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C5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rsid w:val="000C5F38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0C5F3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2023-03-12T19:29:00Z</dcterms:created>
  <dcterms:modified xsi:type="dcterms:W3CDTF">2023-03-12T19:29:00Z</dcterms:modified>
</cp:coreProperties>
</file>